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1F2" w:rsidRPr="005921F2" w:rsidRDefault="005921F2" w:rsidP="005921F2">
      <w:pPr>
        <w:widowControl w:val="0"/>
        <w:tabs>
          <w:tab w:val="right" w:pos="9639"/>
        </w:tabs>
        <w:spacing w:after="0" w:line="240" w:lineRule="auto"/>
        <w:rPr>
          <w:rFonts w:ascii="Arial" w:eastAsia="MS Mincho" w:hAnsi="Arial" w:cs="Times New Roman"/>
          <w:b/>
          <w:sz w:val="24"/>
          <w:szCs w:val="24"/>
          <w:lang w:bidi="ar-SA"/>
        </w:rPr>
      </w:pPr>
      <w:r w:rsidRPr="005921F2">
        <w:rPr>
          <w:rFonts w:ascii="Arial" w:eastAsia="MS Mincho" w:hAnsi="Arial" w:cs="Times New Roman"/>
          <w:b/>
          <w:sz w:val="24"/>
          <w:szCs w:val="24"/>
          <w:lang w:bidi="ar-SA"/>
        </w:rPr>
        <w:t>3GPP TSG RAN WG1 Meeting #88</w:t>
      </w:r>
      <w:r w:rsidRPr="005921F2">
        <w:rPr>
          <w:rFonts w:ascii="Arial" w:eastAsia="MS Mincho" w:hAnsi="Arial" w:cs="Times New Roman"/>
          <w:b/>
          <w:sz w:val="24"/>
          <w:szCs w:val="24"/>
          <w:lang w:bidi="ar-SA"/>
        </w:rPr>
        <w:tab/>
      </w:r>
      <w:r w:rsidR="00835729">
        <w:rPr>
          <w:rFonts w:ascii="Arial" w:eastAsia="MS Mincho" w:hAnsi="Arial" w:cs="Times New Roman"/>
          <w:b/>
          <w:sz w:val="24"/>
          <w:szCs w:val="24"/>
          <w:lang w:bidi="ar-SA"/>
        </w:rPr>
        <w:t>R1-1701846</w:t>
      </w:r>
    </w:p>
    <w:p w:rsidR="005921F2" w:rsidRPr="005921F2" w:rsidRDefault="005921F2" w:rsidP="005921F2">
      <w:pPr>
        <w:tabs>
          <w:tab w:val="center" w:pos="4536"/>
          <w:tab w:val="right" w:pos="9072"/>
        </w:tabs>
        <w:spacing w:after="180" w:line="240" w:lineRule="auto"/>
        <w:rPr>
          <w:rFonts w:ascii="Arial" w:eastAsia="MS Mincho" w:hAnsi="Arial" w:cs="Arial"/>
          <w:b/>
          <w:bCs/>
          <w:sz w:val="24"/>
          <w:szCs w:val="18"/>
          <w:lang w:val="en-GB" w:eastAsia="ja-JP" w:bidi="ar-SA"/>
        </w:rPr>
      </w:pPr>
      <w:r w:rsidRPr="005921F2">
        <w:rPr>
          <w:rFonts w:ascii="Arial" w:eastAsia="MS Mincho" w:hAnsi="Arial" w:cs="Arial"/>
          <w:b/>
          <w:bCs/>
          <w:sz w:val="24"/>
          <w:szCs w:val="18"/>
          <w:lang w:val="en-GB" w:eastAsia="ja-JP" w:bidi="ar-SA"/>
        </w:rPr>
        <w:t>Athens</w:t>
      </w:r>
      <w:r w:rsidRPr="005921F2">
        <w:rPr>
          <w:rFonts w:ascii="Arial" w:eastAsia="MS Mincho" w:hAnsi="Arial" w:cs="Arial"/>
          <w:b/>
          <w:bCs/>
          <w:sz w:val="24"/>
          <w:szCs w:val="18"/>
          <w:lang w:val="en-GB" w:bidi="ar-SA"/>
        </w:rPr>
        <w:t xml:space="preserve">, </w:t>
      </w:r>
      <w:r w:rsidRPr="005921F2">
        <w:rPr>
          <w:rFonts w:ascii="Arial" w:eastAsia="MS Mincho" w:hAnsi="Arial" w:cs="Arial"/>
          <w:b/>
          <w:bCs/>
          <w:sz w:val="24"/>
          <w:szCs w:val="18"/>
          <w:lang w:val="en-GB" w:eastAsia="ja-JP" w:bidi="ar-SA"/>
        </w:rPr>
        <w:t>Greece</w:t>
      </w:r>
      <w:r w:rsidRPr="005921F2">
        <w:rPr>
          <w:rFonts w:ascii="Arial" w:eastAsia="MS Mincho" w:hAnsi="Arial" w:cs="Arial"/>
          <w:b/>
          <w:bCs/>
          <w:sz w:val="24"/>
          <w:szCs w:val="18"/>
          <w:lang w:val="en-GB" w:bidi="ar-SA"/>
        </w:rPr>
        <w:t xml:space="preserve"> 1</w:t>
      </w:r>
      <w:r w:rsidRPr="005921F2">
        <w:rPr>
          <w:rFonts w:ascii="Arial" w:eastAsia="MS Mincho" w:hAnsi="Arial" w:cs="Arial"/>
          <w:b/>
          <w:bCs/>
          <w:sz w:val="24"/>
          <w:szCs w:val="18"/>
          <w:lang w:val="en-GB" w:eastAsia="ja-JP" w:bidi="ar-SA"/>
        </w:rPr>
        <w:t>3</w:t>
      </w:r>
      <w:r w:rsidRPr="005921F2">
        <w:rPr>
          <w:rFonts w:ascii="Arial" w:eastAsia="MS Mincho" w:hAnsi="Arial" w:cs="Arial"/>
          <w:b/>
          <w:bCs/>
          <w:sz w:val="24"/>
          <w:szCs w:val="18"/>
          <w:vertAlign w:val="superscript"/>
          <w:lang w:val="en-GB" w:bidi="ar-SA"/>
        </w:rPr>
        <w:t>th</w:t>
      </w:r>
      <w:r w:rsidRPr="005921F2">
        <w:rPr>
          <w:rFonts w:ascii="Arial" w:eastAsia="MS Mincho" w:hAnsi="Arial" w:cs="Arial"/>
          <w:b/>
          <w:bCs/>
          <w:sz w:val="24"/>
          <w:szCs w:val="18"/>
          <w:lang w:val="en-GB" w:bidi="ar-SA"/>
        </w:rPr>
        <w:t xml:space="preserve"> - 1</w:t>
      </w:r>
      <w:r w:rsidRPr="005921F2">
        <w:rPr>
          <w:rFonts w:ascii="Arial" w:eastAsia="MS Mincho" w:hAnsi="Arial" w:cs="Arial"/>
          <w:b/>
          <w:bCs/>
          <w:sz w:val="24"/>
          <w:szCs w:val="18"/>
          <w:lang w:val="en-GB" w:eastAsia="ja-JP" w:bidi="ar-SA"/>
        </w:rPr>
        <w:t>7</w:t>
      </w:r>
      <w:r w:rsidRPr="005921F2">
        <w:rPr>
          <w:rFonts w:ascii="Arial" w:eastAsia="MS Mincho" w:hAnsi="Arial" w:cs="Arial"/>
          <w:b/>
          <w:bCs/>
          <w:sz w:val="24"/>
          <w:szCs w:val="18"/>
          <w:vertAlign w:val="superscript"/>
          <w:lang w:val="en-GB" w:bidi="ar-SA"/>
        </w:rPr>
        <w:t>th</w:t>
      </w:r>
      <w:r w:rsidRPr="005921F2">
        <w:rPr>
          <w:rFonts w:ascii="Arial" w:eastAsia="MS Mincho" w:hAnsi="Arial" w:cs="Arial"/>
          <w:b/>
          <w:bCs/>
          <w:sz w:val="24"/>
          <w:szCs w:val="18"/>
          <w:lang w:val="en-GB" w:bidi="ar-SA"/>
        </w:rPr>
        <w:t xml:space="preserve"> </w:t>
      </w:r>
      <w:r w:rsidRPr="005921F2">
        <w:rPr>
          <w:rFonts w:ascii="Arial" w:eastAsia="MS Mincho" w:hAnsi="Arial" w:cs="Arial"/>
          <w:b/>
          <w:bCs/>
          <w:sz w:val="24"/>
          <w:szCs w:val="18"/>
          <w:lang w:val="en-GB" w:eastAsia="ja-JP" w:bidi="ar-SA"/>
        </w:rPr>
        <w:t>February</w:t>
      </w:r>
      <w:r w:rsidRPr="005921F2">
        <w:rPr>
          <w:rFonts w:ascii="Arial" w:eastAsia="MS Mincho" w:hAnsi="Arial" w:cs="Arial"/>
          <w:b/>
          <w:bCs/>
          <w:sz w:val="24"/>
          <w:szCs w:val="18"/>
          <w:lang w:val="en-GB" w:bidi="ar-SA"/>
        </w:rPr>
        <w:t xml:space="preserve"> 201</w:t>
      </w:r>
      <w:r w:rsidRPr="005921F2">
        <w:rPr>
          <w:rFonts w:ascii="Arial" w:eastAsia="MS Mincho" w:hAnsi="Arial" w:cs="Arial"/>
          <w:b/>
          <w:bCs/>
          <w:sz w:val="24"/>
          <w:szCs w:val="18"/>
          <w:lang w:val="en-GB" w:eastAsia="ja-JP" w:bidi="ar-SA"/>
        </w:rPr>
        <w:t>7</w:t>
      </w:r>
    </w:p>
    <w:p w:rsidR="005921F2" w:rsidRPr="005921F2" w:rsidRDefault="005921F2" w:rsidP="005921F2">
      <w:pPr>
        <w:widowControl w:val="0"/>
        <w:spacing w:after="0" w:line="240" w:lineRule="auto"/>
        <w:jc w:val="center"/>
        <w:rPr>
          <w:rFonts w:ascii="Arial" w:eastAsia="MS Mincho" w:hAnsi="Arial" w:cs="Times New Roman"/>
          <w:b/>
          <w:i/>
          <w:sz w:val="18"/>
          <w:szCs w:val="20"/>
          <w:lang w:val="en-GB" w:bidi="ar-SA"/>
        </w:rPr>
      </w:pPr>
    </w:p>
    <w:p w:rsidR="005921F2" w:rsidRPr="005921F2" w:rsidRDefault="005921F2" w:rsidP="005921F2">
      <w:pPr>
        <w:tabs>
          <w:tab w:val="left" w:pos="1985"/>
        </w:tabs>
        <w:spacing w:after="180" w:line="240" w:lineRule="auto"/>
        <w:rPr>
          <w:rFonts w:ascii="Arial" w:eastAsia="MS Mincho" w:hAnsi="Arial" w:cs="Times New Roman"/>
          <w:b/>
          <w:sz w:val="24"/>
          <w:szCs w:val="20"/>
          <w:lang w:bidi="ar-SA"/>
        </w:rPr>
      </w:pPr>
    </w:p>
    <w:p w:rsidR="005921F2" w:rsidRPr="005921F2" w:rsidRDefault="005921F2" w:rsidP="005921F2">
      <w:pPr>
        <w:tabs>
          <w:tab w:val="left" w:pos="1985"/>
        </w:tabs>
        <w:spacing w:after="180" w:line="240" w:lineRule="auto"/>
        <w:rPr>
          <w:rFonts w:ascii="Arial" w:eastAsia="MS Mincho" w:hAnsi="Arial" w:cs="Times New Roman"/>
          <w:b/>
          <w:sz w:val="24"/>
          <w:szCs w:val="20"/>
          <w:lang w:bidi="ar-SA"/>
        </w:rPr>
      </w:pPr>
      <w:r w:rsidRPr="005921F2">
        <w:rPr>
          <w:rFonts w:ascii="Arial" w:eastAsia="MS Mincho" w:hAnsi="Arial" w:cs="Times New Roman"/>
          <w:b/>
          <w:sz w:val="24"/>
          <w:szCs w:val="20"/>
          <w:lang w:bidi="ar-SA"/>
        </w:rPr>
        <w:t>Agenda item:</w:t>
      </w:r>
      <w:r w:rsidRPr="005921F2">
        <w:rPr>
          <w:rFonts w:ascii="Arial" w:eastAsia="MS Mincho" w:hAnsi="Arial" w:cs="Times New Roman"/>
          <w:b/>
          <w:sz w:val="24"/>
          <w:szCs w:val="20"/>
          <w:lang w:bidi="ar-SA"/>
        </w:rPr>
        <w:tab/>
        <w:t>7.2.</w:t>
      </w:r>
      <w:r>
        <w:rPr>
          <w:rFonts w:ascii="Arial" w:eastAsia="MS Mincho" w:hAnsi="Arial" w:cs="Times New Roman"/>
          <w:b/>
          <w:sz w:val="24"/>
          <w:szCs w:val="20"/>
          <w:lang w:bidi="ar-SA"/>
        </w:rPr>
        <w:t>8</w:t>
      </w:r>
    </w:p>
    <w:p w:rsidR="005921F2" w:rsidRPr="005921F2" w:rsidRDefault="005921F2" w:rsidP="005921F2">
      <w:pPr>
        <w:tabs>
          <w:tab w:val="left" w:pos="1985"/>
        </w:tabs>
        <w:spacing w:after="180" w:line="240" w:lineRule="auto"/>
        <w:rPr>
          <w:rFonts w:ascii="Arial" w:eastAsia="MS Mincho" w:hAnsi="Arial" w:cs="Times New Roman"/>
          <w:b/>
          <w:sz w:val="24"/>
          <w:szCs w:val="20"/>
          <w:lang w:bidi="ar-SA"/>
        </w:rPr>
      </w:pPr>
      <w:r w:rsidRPr="005921F2">
        <w:rPr>
          <w:rFonts w:ascii="Arial" w:eastAsia="MS Mincho" w:hAnsi="Arial" w:cs="Times New Roman"/>
          <w:b/>
          <w:sz w:val="24"/>
          <w:szCs w:val="20"/>
          <w:lang w:bidi="ar-SA"/>
        </w:rPr>
        <w:t xml:space="preserve">Source: </w:t>
      </w:r>
      <w:r w:rsidRPr="005921F2">
        <w:rPr>
          <w:rFonts w:ascii="Arial" w:eastAsia="MS Mincho" w:hAnsi="Arial" w:cs="Times New Roman"/>
          <w:b/>
          <w:sz w:val="24"/>
          <w:szCs w:val="20"/>
          <w:lang w:bidi="ar-SA"/>
        </w:rPr>
        <w:tab/>
        <w:t>Sequans Communications</w:t>
      </w:r>
    </w:p>
    <w:p w:rsidR="005921F2" w:rsidRPr="005921F2" w:rsidRDefault="005921F2" w:rsidP="005921F2">
      <w:pPr>
        <w:tabs>
          <w:tab w:val="left" w:pos="1985"/>
        </w:tabs>
        <w:spacing w:after="180" w:line="240" w:lineRule="auto"/>
        <w:ind w:left="1980" w:hanging="1980"/>
        <w:rPr>
          <w:rFonts w:ascii="Arial" w:eastAsia="MS Mincho" w:hAnsi="Arial" w:cs="Times New Roman"/>
          <w:b/>
          <w:sz w:val="24"/>
          <w:szCs w:val="20"/>
          <w:lang w:bidi="ar-SA"/>
        </w:rPr>
      </w:pPr>
      <w:r w:rsidRPr="005921F2">
        <w:rPr>
          <w:rFonts w:ascii="Arial" w:eastAsia="MS Mincho" w:hAnsi="Arial" w:cs="Times New Roman"/>
          <w:b/>
          <w:sz w:val="24"/>
          <w:szCs w:val="20"/>
          <w:lang w:bidi="ar-SA"/>
        </w:rPr>
        <w:t xml:space="preserve">Title: </w:t>
      </w:r>
      <w:r w:rsidRPr="005921F2">
        <w:rPr>
          <w:rFonts w:ascii="Arial" w:eastAsia="MS Mincho" w:hAnsi="Arial" w:cs="Times New Roman"/>
          <w:b/>
          <w:sz w:val="24"/>
          <w:szCs w:val="20"/>
          <w:lang w:bidi="ar-SA"/>
        </w:rPr>
        <w:tab/>
      </w:r>
      <w:r>
        <w:rPr>
          <w:rFonts w:ascii="Arial" w:eastAsia="MS Mincho" w:hAnsi="Arial" w:cs="Times New Roman"/>
          <w:b/>
          <w:sz w:val="24"/>
          <w:szCs w:val="20"/>
          <w:lang w:bidi="ar-SA"/>
        </w:rPr>
        <w:t>RAN1 aspects of further enhancements to LTE Device to Device</w:t>
      </w:r>
    </w:p>
    <w:p w:rsidR="005921F2" w:rsidRPr="005921F2" w:rsidRDefault="005921F2" w:rsidP="005921F2">
      <w:pPr>
        <w:tabs>
          <w:tab w:val="left" w:pos="1985"/>
        </w:tabs>
        <w:spacing w:after="180" w:line="240" w:lineRule="auto"/>
        <w:ind w:left="1980" w:hanging="1980"/>
        <w:rPr>
          <w:rFonts w:ascii="Arial" w:eastAsia="MS Mincho" w:hAnsi="Arial" w:cs="Times New Roman"/>
          <w:b/>
          <w:sz w:val="24"/>
          <w:szCs w:val="20"/>
          <w:lang w:bidi="ar-SA"/>
        </w:rPr>
      </w:pPr>
      <w:r w:rsidRPr="005921F2">
        <w:rPr>
          <w:rFonts w:ascii="Arial" w:eastAsia="MS Mincho" w:hAnsi="Arial" w:cs="Times New Roman"/>
          <w:b/>
          <w:sz w:val="24"/>
          <w:szCs w:val="20"/>
          <w:lang w:bidi="ar-SA"/>
        </w:rPr>
        <w:t>Document for:</w:t>
      </w:r>
      <w:r w:rsidRPr="005921F2">
        <w:rPr>
          <w:rFonts w:ascii="Arial" w:eastAsia="MS Mincho" w:hAnsi="Arial" w:cs="Times New Roman"/>
          <w:b/>
          <w:sz w:val="24"/>
          <w:szCs w:val="20"/>
          <w:lang w:bidi="ar-SA"/>
        </w:rPr>
        <w:tab/>
        <w:t xml:space="preserve">Discussion  </w:t>
      </w:r>
    </w:p>
    <w:p w:rsidR="005921F2" w:rsidRPr="005921F2" w:rsidRDefault="005921F2" w:rsidP="005921F2">
      <w:pPr>
        <w:keepNext/>
        <w:keepLines/>
        <w:numPr>
          <w:ilvl w:val="0"/>
          <w:numId w:val="1"/>
        </w:numPr>
        <w:pBdr>
          <w:top w:val="single" w:sz="12" w:space="3" w:color="auto"/>
        </w:pBdr>
        <w:spacing w:before="240" w:after="180" w:line="240" w:lineRule="auto"/>
        <w:outlineLvl w:val="0"/>
        <w:rPr>
          <w:rFonts w:ascii="Arial" w:eastAsia="MS Mincho" w:hAnsi="Arial" w:cs="Times New Roman"/>
          <w:sz w:val="36"/>
          <w:szCs w:val="20"/>
          <w:lang w:bidi="ar-SA"/>
        </w:rPr>
      </w:pPr>
      <w:r w:rsidRPr="005921F2">
        <w:rPr>
          <w:rFonts w:ascii="Arial" w:eastAsia="MS Mincho" w:hAnsi="Arial" w:cs="Times New Roman"/>
          <w:sz w:val="36"/>
          <w:szCs w:val="20"/>
          <w:lang w:bidi="ar-SA"/>
        </w:rPr>
        <w:t>Introduction</w:t>
      </w:r>
    </w:p>
    <w:p w:rsidR="005921F2" w:rsidRDefault="000A0D8A" w:rsidP="00D55906">
      <w:pPr>
        <w:spacing w:after="180" w:line="240" w:lineRule="auto"/>
        <w:rPr>
          <w:rFonts w:ascii="Arial" w:eastAsia="MS Mincho" w:hAnsi="Arial" w:cs="Times New Roman"/>
          <w:sz w:val="20"/>
          <w:szCs w:val="20"/>
          <w:lang w:bidi="ar-SA"/>
        </w:rPr>
      </w:pPr>
      <w:r>
        <w:rPr>
          <w:rFonts w:ascii="Arial" w:eastAsia="MS Mincho" w:hAnsi="Arial" w:cs="Times New Roman"/>
          <w:sz w:val="20"/>
          <w:szCs w:val="20"/>
          <w:lang w:bidi="ar-SA"/>
        </w:rPr>
        <w:t xml:space="preserve">The </w:t>
      </w:r>
      <w:r w:rsidR="00EC3350">
        <w:rPr>
          <w:rFonts w:ascii="Arial" w:eastAsia="MS Mincho" w:hAnsi="Arial" w:cs="Times New Roman"/>
          <w:sz w:val="20"/>
          <w:szCs w:val="20"/>
          <w:lang w:bidi="ar-SA"/>
        </w:rPr>
        <w:t xml:space="preserve">objective of the </w:t>
      </w:r>
      <w:r w:rsidR="00EE3B5D">
        <w:rPr>
          <w:rFonts w:ascii="Arial" w:eastAsia="MS Mincho" w:hAnsi="Arial" w:cs="Times New Roman"/>
          <w:sz w:val="20"/>
          <w:szCs w:val="20"/>
          <w:lang w:bidi="ar-SA"/>
        </w:rPr>
        <w:t>feD2D study item</w:t>
      </w:r>
      <w:r>
        <w:rPr>
          <w:rFonts w:ascii="Arial" w:eastAsia="MS Mincho" w:hAnsi="Arial" w:cs="Times New Roman"/>
          <w:sz w:val="20"/>
          <w:szCs w:val="20"/>
          <w:lang w:bidi="ar-SA"/>
        </w:rPr>
        <w:t xml:space="preserve"> </w:t>
      </w:r>
      <w:r w:rsidR="00E658C6">
        <w:rPr>
          <w:rFonts w:ascii="Arial" w:eastAsia="MS Mincho" w:hAnsi="Arial" w:cs="Times New Roman"/>
          <w:sz w:val="20"/>
          <w:szCs w:val="20"/>
          <w:lang w:bidi="ar-SA"/>
        </w:rPr>
        <w:t>[</w:t>
      </w:r>
      <w:r w:rsidR="004423F1">
        <w:rPr>
          <w:rFonts w:ascii="Arial" w:eastAsia="MS Mincho" w:hAnsi="Arial" w:cs="Times New Roman"/>
          <w:sz w:val="20"/>
          <w:szCs w:val="20"/>
          <w:lang w:bidi="ar-SA"/>
        </w:rPr>
        <w:t>1]</w:t>
      </w:r>
      <w:r>
        <w:rPr>
          <w:rFonts w:ascii="Arial" w:eastAsia="MS Mincho" w:hAnsi="Arial" w:cs="Times New Roman"/>
          <w:sz w:val="20"/>
          <w:szCs w:val="20"/>
          <w:lang w:bidi="ar-SA"/>
        </w:rPr>
        <w:t xml:space="preserve"> is to study how to allow D2D communications for new use-cases which are beyond the ones that have been studied so far.</w:t>
      </w:r>
    </w:p>
    <w:p w:rsidR="000A0D8A" w:rsidRPr="005921F2" w:rsidRDefault="000A0D8A" w:rsidP="000A0D8A">
      <w:pPr>
        <w:spacing w:after="180" w:line="240" w:lineRule="auto"/>
        <w:rPr>
          <w:rFonts w:ascii="Arial" w:eastAsia="MS Mincho" w:hAnsi="Arial" w:cs="Times New Roman"/>
          <w:sz w:val="20"/>
          <w:szCs w:val="20"/>
          <w:lang w:bidi="ar-SA"/>
        </w:rPr>
      </w:pPr>
      <w:r>
        <w:rPr>
          <w:rFonts w:ascii="Arial" w:eastAsia="MS Mincho" w:hAnsi="Arial" w:cs="Times New Roman"/>
          <w:sz w:val="20"/>
          <w:szCs w:val="20"/>
          <w:lang w:bidi="ar-SA"/>
        </w:rPr>
        <w:t xml:space="preserve">While the SI is led by RAN2, it is expected that RAN1 work is </w:t>
      </w:r>
      <w:r w:rsidR="008F1343">
        <w:rPr>
          <w:rFonts w:ascii="Arial" w:eastAsia="MS Mincho" w:hAnsi="Arial" w:cs="Times New Roman"/>
          <w:sz w:val="20"/>
          <w:szCs w:val="20"/>
          <w:lang w:bidi="ar-SA"/>
        </w:rPr>
        <w:t xml:space="preserve">indeed </w:t>
      </w:r>
      <w:r>
        <w:rPr>
          <w:rFonts w:ascii="Arial" w:eastAsia="MS Mincho" w:hAnsi="Arial" w:cs="Times New Roman"/>
          <w:sz w:val="20"/>
          <w:szCs w:val="20"/>
          <w:lang w:bidi="ar-SA"/>
        </w:rPr>
        <w:t xml:space="preserve">needed and in this contribution we investigate what we think should be studied under RAN1 time frame. </w:t>
      </w:r>
    </w:p>
    <w:p w:rsidR="005921F2" w:rsidRPr="005921F2" w:rsidRDefault="005921F2" w:rsidP="005921F2">
      <w:pPr>
        <w:keepNext/>
        <w:keepLines/>
        <w:numPr>
          <w:ilvl w:val="0"/>
          <w:numId w:val="1"/>
        </w:numPr>
        <w:pBdr>
          <w:top w:val="single" w:sz="12" w:space="3" w:color="auto"/>
        </w:pBdr>
        <w:spacing w:before="240" w:after="180" w:line="240" w:lineRule="auto"/>
        <w:outlineLvl w:val="0"/>
        <w:rPr>
          <w:rFonts w:ascii="Arial" w:eastAsia="MS Mincho" w:hAnsi="Arial" w:cs="Times New Roman"/>
          <w:sz w:val="36"/>
          <w:szCs w:val="20"/>
          <w:lang w:bidi="ar-SA"/>
        </w:rPr>
      </w:pPr>
      <w:r w:rsidRPr="005921F2">
        <w:rPr>
          <w:rFonts w:ascii="Arial" w:eastAsia="MS Mincho" w:hAnsi="Arial" w:cs="Times New Roman"/>
          <w:sz w:val="36"/>
          <w:szCs w:val="20"/>
          <w:lang w:bidi="ar-SA"/>
        </w:rPr>
        <w:t>Discussion</w:t>
      </w:r>
    </w:p>
    <w:p w:rsidR="005921F2" w:rsidRDefault="001B78A5" w:rsidP="001B78A5">
      <w:pPr>
        <w:spacing w:after="180" w:line="240" w:lineRule="auto"/>
        <w:rPr>
          <w:rFonts w:ascii="Arial" w:eastAsia="MS Mincho" w:hAnsi="Arial" w:cs="Times New Roman"/>
          <w:sz w:val="20"/>
          <w:szCs w:val="20"/>
          <w:lang w:bidi="ar-SA"/>
        </w:rPr>
      </w:pPr>
      <w:r>
        <w:rPr>
          <w:rFonts w:ascii="Arial" w:eastAsia="MS Mincho" w:hAnsi="Arial" w:cs="Times New Roman"/>
          <w:sz w:val="20"/>
          <w:szCs w:val="20"/>
          <w:lang w:bidi="ar-SA"/>
        </w:rPr>
        <w:t>While the specifications of</w:t>
      </w:r>
      <w:r w:rsidR="00A3625C">
        <w:rPr>
          <w:rFonts w:ascii="Arial" w:eastAsia="MS Mincho" w:hAnsi="Arial" w:cs="Times New Roman"/>
          <w:sz w:val="20"/>
          <w:szCs w:val="20"/>
          <w:lang w:bidi="ar-SA"/>
        </w:rPr>
        <w:t xml:space="preserve"> Rel-12 and Rel-13</w:t>
      </w:r>
      <w:r>
        <w:rPr>
          <w:rFonts w:ascii="Arial" w:eastAsia="MS Mincho" w:hAnsi="Arial" w:cs="Times New Roman"/>
          <w:sz w:val="20"/>
          <w:szCs w:val="20"/>
          <w:lang w:bidi="ar-SA"/>
        </w:rPr>
        <w:t xml:space="preserve"> described the</w:t>
      </w:r>
      <w:r w:rsidR="00A3625C">
        <w:rPr>
          <w:rFonts w:ascii="Arial" w:eastAsia="MS Mincho" w:hAnsi="Arial" w:cs="Times New Roman"/>
          <w:sz w:val="20"/>
          <w:szCs w:val="20"/>
          <w:lang w:bidi="ar-SA"/>
        </w:rPr>
        <w:t xml:space="preserve"> feature of D2D where the primary use-case was to allow short-range c</w:t>
      </w:r>
      <w:r>
        <w:rPr>
          <w:rFonts w:ascii="Arial" w:eastAsia="MS Mincho" w:hAnsi="Arial" w:cs="Times New Roman"/>
          <w:sz w:val="20"/>
          <w:szCs w:val="20"/>
          <w:lang w:bidi="ar-SA"/>
        </w:rPr>
        <w:t>ommunication for public-safety</w:t>
      </w:r>
      <w:r w:rsidR="00A3625C">
        <w:rPr>
          <w:rFonts w:ascii="Arial" w:eastAsia="MS Mincho" w:hAnsi="Arial" w:cs="Times New Roman"/>
          <w:sz w:val="20"/>
          <w:szCs w:val="20"/>
          <w:lang w:bidi="ar-SA"/>
        </w:rPr>
        <w:t xml:space="preserve"> </w:t>
      </w:r>
      <w:r>
        <w:rPr>
          <w:rFonts w:ascii="Arial" w:eastAsia="MS Mincho" w:hAnsi="Arial" w:cs="Times New Roman"/>
          <w:sz w:val="20"/>
          <w:szCs w:val="20"/>
          <w:lang w:bidi="ar-SA"/>
        </w:rPr>
        <w:t>(</w:t>
      </w:r>
      <w:r w:rsidR="00A3625C">
        <w:rPr>
          <w:rFonts w:ascii="Arial" w:eastAsia="MS Mincho" w:hAnsi="Arial" w:cs="Times New Roman"/>
          <w:sz w:val="20"/>
          <w:szCs w:val="20"/>
          <w:lang w:bidi="ar-SA"/>
        </w:rPr>
        <w:t>while a secondary use-case was for commercial purposes with the D2D discovery feature</w:t>
      </w:r>
      <w:r>
        <w:rPr>
          <w:rFonts w:ascii="Arial" w:eastAsia="MS Mincho" w:hAnsi="Arial" w:cs="Times New Roman"/>
          <w:sz w:val="20"/>
          <w:szCs w:val="20"/>
          <w:lang w:bidi="ar-SA"/>
        </w:rPr>
        <w:t xml:space="preserve">), the objective of the Rel-14 study item of feD2D is to extend the functionality of D2D also to the market segment of IoT and wearables. </w:t>
      </w:r>
    </w:p>
    <w:p w:rsidR="00EA7AC1" w:rsidRDefault="001B78A5" w:rsidP="001B78A5">
      <w:pPr>
        <w:spacing w:after="180" w:line="240" w:lineRule="auto"/>
        <w:rPr>
          <w:rFonts w:ascii="Arial" w:eastAsia="MS Mincho" w:hAnsi="Arial" w:cs="Times New Roman"/>
          <w:sz w:val="20"/>
          <w:szCs w:val="20"/>
          <w:lang w:bidi="ar-SA"/>
        </w:rPr>
      </w:pPr>
      <w:r>
        <w:rPr>
          <w:rFonts w:ascii="Arial" w:eastAsia="MS Mincho" w:hAnsi="Arial" w:cs="Times New Roman"/>
          <w:sz w:val="20"/>
          <w:szCs w:val="20"/>
          <w:lang w:bidi="ar-SA"/>
        </w:rPr>
        <w:t xml:space="preserve">Already at initial stage we see meaningful differences between the two use-cases which means we cannot simply take the </w:t>
      </w:r>
      <w:r w:rsidR="005D60CC">
        <w:rPr>
          <w:rFonts w:ascii="Arial" w:eastAsia="MS Mincho" w:hAnsi="Arial" w:cs="Times New Roman"/>
          <w:sz w:val="20"/>
          <w:szCs w:val="20"/>
          <w:lang w:bidi="ar-SA"/>
        </w:rPr>
        <w:t>existing feature and use it for new use-cases</w:t>
      </w:r>
      <w:r w:rsidR="008B6BCE">
        <w:rPr>
          <w:rFonts w:ascii="Arial" w:eastAsia="MS Mincho" w:hAnsi="Arial" w:cs="Times New Roman"/>
          <w:sz w:val="20"/>
          <w:szCs w:val="20"/>
          <w:lang w:bidi="ar-SA"/>
        </w:rPr>
        <w:t xml:space="preserve"> </w:t>
      </w:r>
    </w:p>
    <w:tbl>
      <w:tblPr>
        <w:tblStyle w:val="LightGrid"/>
        <w:tblW w:w="0" w:type="auto"/>
        <w:tblLook w:val="04A0" w:firstRow="1" w:lastRow="0" w:firstColumn="1" w:lastColumn="0" w:noHBand="0" w:noVBand="1"/>
      </w:tblPr>
      <w:tblGrid>
        <w:gridCol w:w="4535"/>
        <w:gridCol w:w="4535"/>
      </w:tblGrid>
      <w:tr w:rsidR="000D6C0D" w:rsidRPr="00D86F53" w:rsidTr="00D86F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5" w:type="dxa"/>
          </w:tcPr>
          <w:p w:rsidR="000D6C0D" w:rsidRPr="00D86F53" w:rsidRDefault="001B78A5" w:rsidP="001B78A5">
            <w:pPr>
              <w:spacing w:after="180"/>
              <w:jc w:val="center"/>
              <w:rPr>
                <w:rFonts w:ascii="Arial" w:eastAsia="MS Mincho" w:hAnsi="Arial" w:cs="Times New Roman"/>
                <w:sz w:val="20"/>
                <w:szCs w:val="20"/>
                <w:lang w:bidi="ar-SA"/>
              </w:rPr>
            </w:pPr>
            <w:r w:rsidRPr="00D86F53">
              <w:rPr>
                <w:rFonts w:ascii="Arial" w:eastAsia="MS Mincho" w:hAnsi="Arial" w:cs="Times New Roman"/>
                <w:sz w:val="20"/>
                <w:szCs w:val="20"/>
                <w:lang w:bidi="ar-SA"/>
              </w:rPr>
              <w:t>Legacy D2D (up to Rel-13)</w:t>
            </w:r>
          </w:p>
        </w:tc>
        <w:tc>
          <w:tcPr>
            <w:tcW w:w="4535" w:type="dxa"/>
          </w:tcPr>
          <w:p w:rsidR="000D6C0D" w:rsidRPr="00D86F53" w:rsidRDefault="001B78A5" w:rsidP="001B78A5">
            <w:pPr>
              <w:spacing w:after="180"/>
              <w:jc w:val="center"/>
              <w:cnfStyle w:val="100000000000" w:firstRow="1" w:lastRow="0" w:firstColumn="0" w:lastColumn="0" w:oddVBand="0" w:evenVBand="0" w:oddHBand="0" w:evenHBand="0" w:firstRowFirstColumn="0" w:firstRowLastColumn="0" w:lastRowFirstColumn="0" w:lastRowLastColumn="0"/>
              <w:rPr>
                <w:rFonts w:ascii="Arial" w:eastAsia="MS Mincho" w:hAnsi="Arial" w:cs="Times New Roman"/>
                <w:sz w:val="20"/>
                <w:szCs w:val="20"/>
                <w:lang w:bidi="ar-SA"/>
              </w:rPr>
            </w:pPr>
            <w:r w:rsidRPr="00D86F53">
              <w:rPr>
                <w:rFonts w:ascii="Arial" w:eastAsia="MS Mincho" w:hAnsi="Arial" w:cs="Times New Roman"/>
                <w:sz w:val="20"/>
                <w:szCs w:val="20"/>
                <w:lang w:bidi="ar-SA"/>
              </w:rPr>
              <w:t>Further enhanced D2D (Rel-14+)</w:t>
            </w:r>
          </w:p>
        </w:tc>
      </w:tr>
      <w:tr w:rsidR="000D6C0D" w:rsidTr="00D86F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5" w:type="dxa"/>
          </w:tcPr>
          <w:p w:rsidR="000D6C0D" w:rsidRPr="00D86F53" w:rsidRDefault="000D6C0D" w:rsidP="001B78A5">
            <w:pPr>
              <w:spacing w:after="180"/>
              <w:rPr>
                <w:rFonts w:ascii="Arial" w:eastAsia="MS Mincho" w:hAnsi="Arial" w:cs="Times New Roman"/>
                <w:b w:val="0"/>
                <w:bCs w:val="0"/>
                <w:sz w:val="20"/>
                <w:szCs w:val="20"/>
                <w:lang w:bidi="ar-SA"/>
              </w:rPr>
            </w:pPr>
            <w:r w:rsidRPr="00D86F53">
              <w:rPr>
                <w:rFonts w:ascii="Arial" w:eastAsia="MS Mincho" w:hAnsi="Arial" w:cs="Times New Roman"/>
                <w:b w:val="0"/>
                <w:bCs w:val="0"/>
                <w:sz w:val="20"/>
                <w:szCs w:val="20"/>
                <w:lang w:bidi="ar-SA"/>
              </w:rPr>
              <w:t>Broadcast communication (one-to-many)</w:t>
            </w:r>
            <w:r w:rsidR="001B78A5" w:rsidRPr="00D86F53">
              <w:rPr>
                <w:rFonts w:ascii="Arial" w:eastAsia="MS Mincho" w:hAnsi="Arial" w:cs="Times New Roman"/>
                <w:b w:val="0"/>
                <w:bCs w:val="0"/>
                <w:sz w:val="20"/>
                <w:szCs w:val="20"/>
                <w:lang w:bidi="ar-SA"/>
              </w:rPr>
              <w:t>. Not optimized for 1-to-1 communication</w:t>
            </w:r>
            <w:r w:rsidRPr="00D86F53">
              <w:rPr>
                <w:rFonts w:ascii="Arial" w:eastAsia="MS Mincho" w:hAnsi="Arial" w:cs="Times New Roman"/>
                <w:b w:val="0"/>
                <w:bCs w:val="0"/>
                <w:sz w:val="20"/>
                <w:szCs w:val="20"/>
                <w:lang w:bidi="ar-SA"/>
              </w:rPr>
              <w:t xml:space="preserve"> </w:t>
            </w:r>
          </w:p>
        </w:tc>
        <w:tc>
          <w:tcPr>
            <w:tcW w:w="4535" w:type="dxa"/>
          </w:tcPr>
          <w:p w:rsidR="000D6C0D" w:rsidRDefault="000D6C0D" w:rsidP="001B78A5">
            <w:pPr>
              <w:spacing w:after="180"/>
              <w:cnfStyle w:val="000000100000" w:firstRow="0" w:lastRow="0" w:firstColumn="0" w:lastColumn="0" w:oddVBand="0" w:evenVBand="0" w:oddHBand="1" w:evenHBand="0" w:firstRowFirstColumn="0" w:firstRowLastColumn="0" w:lastRowFirstColumn="0" w:lastRowLastColumn="0"/>
              <w:rPr>
                <w:rFonts w:ascii="Arial" w:eastAsia="MS Mincho" w:hAnsi="Arial" w:cs="Times New Roman"/>
                <w:sz w:val="20"/>
                <w:szCs w:val="20"/>
                <w:lang w:bidi="ar-SA"/>
              </w:rPr>
            </w:pPr>
            <w:r>
              <w:rPr>
                <w:rFonts w:ascii="Arial" w:eastAsia="MS Mincho" w:hAnsi="Arial" w:cs="Times New Roman"/>
                <w:sz w:val="20"/>
                <w:szCs w:val="20"/>
                <w:lang w:bidi="ar-SA"/>
              </w:rPr>
              <w:t>Unicast communication (</w:t>
            </w:r>
            <w:r w:rsidR="001B78A5">
              <w:rPr>
                <w:rFonts w:ascii="Arial" w:eastAsia="MS Mincho" w:hAnsi="Arial" w:cs="Times New Roman"/>
                <w:sz w:val="20"/>
                <w:szCs w:val="20"/>
                <w:lang w:bidi="ar-SA"/>
              </w:rPr>
              <w:t>1-to-1</w:t>
            </w:r>
            <w:r>
              <w:rPr>
                <w:rFonts w:ascii="Arial" w:eastAsia="MS Mincho" w:hAnsi="Arial" w:cs="Times New Roman"/>
                <w:sz w:val="20"/>
                <w:szCs w:val="20"/>
                <w:lang w:bidi="ar-SA"/>
              </w:rPr>
              <w:t>)</w:t>
            </w:r>
          </w:p>
        </w:tc>
      </w:tr>
      <w:tr w:rsidR="000D6C0D" w:rsidTr="00D86F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5" w:type="dxa"/>
          </w:tcPr>
          <w:p w:rsidR="000D6C0D" w:rsidRPr="00D86F53" w:rsidRDefault="00473433" w:rsidP="00473433">
            <w:pPr>
              <w:spacing w:after="180"/>
              <w:rPr>
                <w:rFonts w:ascii="Arial" w:eastAsia="MS Mincho" w:hAnsi="Arial" w:cs="Times New Roman"/>
                <w:b w:val="0"/>
                <w:bCs w:val="0"/>
                <w:sz w:val="20"/>
                <w:szCs w:val="20"/>
                <w:lang w:bidi="ar-SA"/>
              </w:rPr>
            </w:pPr>
            <w:r w:rsidRPr="00D86F53">
              <w:rPr>
                <w:rFonts w:ascii="Arial" w:eastAsia="MS Mincho" w:hAnsi="Arial" w:cs="Times New Roman"/>
                <w:b w:val="0"/>
                <w:bCs w:val="0"/>
                <w:sz w:val="20"/>
                <w:szCs w:val="20"/>
                <w:lang w:bidi="ar-SA"/>
              </w:rPr>
              <w:t xml:space="preserve">VoIP data model, periodic </w:t>
            </w:r>
          </w:p>
        </w:tc>
        <w:tc>
          <w:tcPr>
            <w:tcW w:w="4535" w:type="dxa"/>
          </w:tcPr>
          <w:p w:rsidR="000D6C0D" w:rsidRDefault="00437FD3" w:rsidP="00105C7B">
            <w:pPr>
              <w:spacing w:after="180"/>
              <w:cnfStyle w:val="000000010000" w:firstRow="0" w:lastRow="0" w:firstColumn="0" w:lastColumn="0" w:oddVBand="0" w:evenVBand="0" w:oddHBand="0" w:evenHBand="1" w:firstRowFirstColumn="0" w:firstRowLastColumn="0" w:lastRowFirstColumn="0" w:lastRowLastColumn="0"/>
              <w:rPr>
                <w:rFonts w:ascii="Arial" w:eastAsia="MS Mincho" w:hAnsi="Arial" w:cs="Times New Roman"/>
                <w:sz w:val="20"/>
                <w:szCs w:val="20"/>
                <w:lang w:bidi="ar-SA"/>
              </w:rPr>
            </w:pPr>
            <w:r>
              <w:rPr>
                <w:rFonts w:ascii="Arial" w:eastAsia="MS Mincho" w:hAnsi="Arial" w:cs="Times New Roman"/>
                <w:sz w:val="20"/>
                <w:szCs w:val="20"/>
                <w:lang w:bidi="ar-SA"/>
              </w:rPr>
              <w:t xml:space="preserve">VoIP as well as data applications with non-periodic data such as messaging applications, </w:t>
            </w:r>
            <w:r w:rsidR="00105C7B">
              <w:rPr>
                <w:rFonts w:ascii="Arial" w:eastAsia="MS Mincho" w:hAnsi="Arial" w:cs="Times New Roman"/>
                <w:sz w:val="20"/>
                <w:szCs w:val="20"/>
                <w:lang w:bidi="ar-SA"/>
              </w:rPr>
              <w:t>MAR</w:t>
            </w:r>
            <w:r>
              <w:rPr>
                <w:rFonts w:ascii="Arial" w:eastAsia="MS Mincho" w:hAnsi="Arial" w:cs="Times New Roman"/>
                <w:sz w:val="20"/>
                <w:szCs w:val="20"/>
                <w:lang w:bidi="ar-SA"/>
              </w:rPr>
              <w:t xml:space="preserve"> messages. </w:t>
            </w:r>
            <w:r w:rsidR="004F6CEE">
              <w:rPr>
                <w:rFonts w:ascii="Arial" w:eastAsia="MS Mincho" w:hAnsi="Arial" w:cs="Times New Roman"/>
                <w:sz w:val="20"/>
                <w:szCs w:val="20"/>
                <w:lang w:bidi="ar-SA"/>
              </w:rPr>
              <w:t>Also small data is expected</w:t>
            </w:r>
          </w:p>
        </w:tc>
      </w:tr>
      <w:tr w:rsidR="00A6356F" w:rsidTr="00D86F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5" w:type="dxa"/>
          </w:tcPr>
          <w:p w:rsidR="00A6356F" w:rsidRPr="00D86F53" w:rsidRDefault="00A6356F" w:rsidP="008B1160">
            <w:pPr>
              <w:spacing w:after="180"/>
              <w:rPr>
                <w:rFonts w:ascii="Arial" w:eastAsia="MS Mincho" w:hAnsi="Arial" w:cs="Times New Roman"/>
                <w:b w:val="0"/>
                <w:bCs w:val="0"/>
                <w:sz w:val="20"/>
                <w:szCs w:val="20"/>
                <w:lang w:bidi="ar-SA"/>
              </w:rPr>
            </w:pPr>
            <w:r w:rsidRPr="00D86F53">
              <w:rPr>
                <w:rFonts w:ascii="Arial" w:eastAsia="MS Mincho" w:hAnsi="Arial" w:cs="Times New Roman"/>
                <w:b w:val="0"/>
                <w:bCs w:val="0"/>
                <w:sz w:val="20"/>
                <w:szCs w:val="20"/>
                <w:lang w:bidi="ar-SA"/>
              </w:rPr>
              <w:t>Not optimized for power-consumption</w:t>
            </w:r>
          </w:p>
        </w:tc>
        <w:tc>
          <w:tcPr>
            <w:tcW w:w="4535" w:type="dxa"/>
          </w:tcPr>
          <w:p w:rsidR="00A6356F" w:rsidRDefault="00C61CDF" w:rsidP="00571393">
            <w:pPr>
              <w:spacing w:after="180"/>
              <w:cnfStyle w:val="000000100000" w:firstRow="0" w:lastRow="0" w:firstColumn="0" w:lastColumn="0" w:oddVBand="0" w:evenVBand="0" w:oddHBand="1" w:evenHBand="0" w:firstRowFirstColumn="0" w:firstRowLastColumn="0" w:lastRowFirstColumn="0" w:lastRowLastColumn="0"/>
              <w:rPr>
                <w:rFonts w:ascii="Arial" w:eastAsia="MS Mincho" w:hAnsi="Arial" w:cs="Times New Roman"/>
                <w:sz w:val="20"/>
                <w:szCs w:val="20"/>
                <w:lang w:bidi="ar-SA"/>
              </w:rPr>
            </w:pPr>
            <w:r>
              <w:rPr>
                <w:rFonts w:ascii="Arial" w:eastAsia="MS Mincho" w:hAnsi="Arial" w:cs="Times New Roman"/>
                <w:sz w:val="20"/>
                <w:szCs w:val="20"/>
                <w:lang w:bidi="ar-SA"/>
              </w:rPr>
              <w:t xml:space="preserve">Power consumption is </w:t>
            </w:r>
            <w:r w:rsidR="00571393">
              <w:rPr>
                <w:rFonts w:ascii="Arial" w:eastAsia="MS Mincho" w:hAnsi="Arial" w:cs="Times New Roman"/>
                <w:sz w:val="20"/>
                <w:szCs w:val="20"/>
                <w:lang w:bidi="ar-SA"/>
              </w:rPr>
              <w:t>a</w:t>
            </w:r>
            <w:r>
              <w:rPr>
                <w:rFonts w:ascii="Arial" w:eastAsia="MS Mincho" w:hAnsi="Arial" w:cs="Times New Roman"/>
                <w:sz w:val="20"/>
                <w:szCs w:val="20"/>
                <w:lang w:bidi="ar-SA"/>
              </w:rPr>
              <w:t xml:space="preserve"> main objective</w:t>
            </w:r>
          </w:p>
        </w:tc>
      </w:tr>
      <w:tr w:rsidR="000D6C0D" w:rsidTr="00D86F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5" w:type="dxa"/>
          </w:tcPr>
          <w:p w:rsidR="000D6C0D" w:rsidRPr="00D86F53" w:rsidRDefault="00873D39" w:rsidP="00B326CA">
            <w:pPr>
              <w:spacing w:after="180"/>
              <w:rPr>
                <w:rFonts w:ascii="Arial" w:eastAsia="MS Mincho" w:hAnsi="Arial" w:cs="Times New Roman"/>
                <w:b w:val="0"/>
                <w:bCs w:val="0"/>
                <w:sz w:val="20"/>
                <w:szCs w:val="20"/>
                <w:lang w:bidi="ar-SA"/>
              </w:rPr>
            </w:pPr>
            <w:r w:rsidRPr="00D86F53">
              <w:rPr>
                <w:rFonts w:ascii="Arial" w:eastAsia="MS Mincho" w:hAnsi="Arial" w:cs="Times New Roman"/>
                <w:b w:val="0"/>
                <w:bCs w:val="0"/>
                <w:sz w:val="20"/>
                <w:szCs w:val="20"/>
                <w:lang w:bidi="ar-SA"/>
              </w:rPr>
              <w:t xml:space="preserve">Relay-remote </w:t>
            </w:r>
            <w:r w:rsidR="00B326CA" w:rsidRPr="00D86F53">
              <w:rPr>
                <w:rFonts w:ascii="Arial" w:eastAsia="MS Mincho" w:hAnsi="Arial" w:cs="Times New Roman"/>
                <w:b w:val="0"/>
                <w:bCs w:val="0"/>
                <w:sz w:val="20"/>
                <w:szCs w:val="20"/>
                <w:lang w:bidi="ar-SA"/>
              </w:rPr>
              <w:t xml:space="preserve">architecture </w:t>
            </w:r>
            <w:r w:rsidR="00354958" w:rsidRPr="00D86F53">
              <w:rPr>
                <w:rFonts w:ascii="Arial" w:eastAsia="MS Mincho" w:hAnsi="Arial" w:cs="Times New Roman"/>
                <w:b w:val="0"/>
                <w:bCs w:val="0"/>
                <w:sz w:val="20"/>
                <w:szCs w:val="20"/>
                <w:lang w:bidi="ar-SA"/>
              </w:rPr>
              <w:t xml:space="preserve">is used </w:t>
            </w:r>
            <w:r w:rsidR="00B326CA" w:rsidRPr="00D86F53">
              <w:rPr>
                <w:rFonts w:ascii="Arial" w:eastAsia="MS Mincho" w:hAnsi="Arial" w:cs="Times New Roman"/>
                <w:b w:val="0"/>
                <w:bCs w:val="0"/>
                <w:sz w:val="20"/>
                <w:szCs w:val="20"/>
                <w:lang w:bidi="ar-SA"/>
              </w:rPr>
              <w:t>to support partial or out-of-coverage scenario</w:t>
            </w:r>
          </w:p>
        </w:tc>
        <w:tc>
          <w:tcPr>
            <w:tcW w:w="4535" w:type="dxa"/>
          </w:tcPr>
          <w:p w:rsidR="000D6C0D" w:rsidRDefault="00747FAF" w:rsidP="008B1160">
            <w:pPr>
              <w:spacing w:after="180"/>
              <w:cnfStyle w:val="000000010000" w:firstRow="0" w:lastRow="0" w:firstColumn="0" w:lastColumn="0" w:oddVBand="0" w:evenVBand="0" w:oddHBand="0" w:evenHBand="1" w:firstRowFirstColumn="0" w:firstRowLastColumn="0" w:lastRowFirstColumn="0" w:lastRowLastColumn="0"/>
              <w:rPr>
                <w:rFonts w:ascii="Arial" w:eastAsia="MS Mincho" w:hAnsi="Arial" w:cs="Times New Roman"/>
                <w:sz w:val="20"/>
                <w:szCs w:val="20"/>
                <w:lang w:bidi="ar-SA"/>
              </w:rPr>
            </w:pPr>
            <w:r>
              <w:rPr>
                <w:rFonts w:ascii="Arial" w:eastAsia="MS Mincho" w:hAnsi="Arial" w:cs="Times New Roman"/>
                <w:sz w:val="20"/>
                <w:szCs w:val="20"/>
                <w:lang w:bidi="ar-SA"/>
              </w:rPr>
              <w:t>Relay-remote architecture is used in all cases, also when in-coverage</w:t>
            </w:r>
          </w:p>
        </w:tc>
      </w:tr>
      <w:tr w:rsidR="001B78A5" w:rsidTr="00D86F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5" w:type="dxa"/>
          </w:tcPr>
          <w:p w:rsidR="001B78A5" w:rsidRPr="00D86F53" w:rsidRDefault="006B10FA" w:rsidP="008B1160">
            <w:pPr>
              <w:spacing w:after="180"/>
              <w:rPr>
                <w:rFonts w:ascii="Arial" w:eastAsia="MS Mincho" w:hAnsi="Arial" w:cs="Times New Roman"/>
                <w:b w:val="0"/>
                <w:bCs w:val="0"/>
                <w:sz w:val="20"/>
                <w:szCs w:val="20"/>
                <w:lang w:bidi="ar-SA"/>
              </w:rPr>
            </w:pPr>
            <w:r w:rsidRPr="00D86F53">
              <w:rPr>
                <w:rFonts w:ascii="Arial" w:eastAsia="MS Mincho" w:hAnsi="Arial" w:cs="Times New Roman"/>
                <w:b w:val="0"/>
                <w:bCs w:val="0"/>
                <w:sz w:val="20"/>
                <w:szCs w:val="20"/>
                <w:lang w:bidi="ar-SA"/>
              </w:rPr>
              <w:t>out-of-coverage scenario is defined</w:t>
            </w:r>
          </w:p>
        </w:tc>
        <w:tc>
          <w:tcPr>
            <w:tcW w:w="4535" w:type="dxa"/>
          </w:tcPr>
          <w:p w:rsidR="001B78A5" w:rsidRDefault="00BE28AB" w:rsidP="00F05185">
            <w:pPr>
              <w:spacing w:after="180"/>
              <w:cnfStyle w:val="000000100000" w:firstRow="0" w:lastRow="0" w:firstColumn="0" w:lastColumn="0" w:oddVBand="0" w:evenVBand="0" w:oddHBand="1" w:evenHBand="0" w:firstRowFirstColumn="0" w:firstRowLastColumn="0" w:lastRowFirstColumn="0" w:lastRowLastColumn="0"/>
              <w:rPr>
                <w:rFonts w:ascii="Arial" w:eastAsia="MS Mincho" w:hAnsi="Arial" w:cs="Times New Roman"/>
                <w:sz w:val="20"/>
                <w:szCs w:val="20"/>
                <w:lang w:bidi="ar-SA"/>
              </w:rPr>
            </w:pPr>
            <w:r>
              <w:rPr>
                <w:rFonts w:ascii="Arial" w:eastAsia="MS Mincho" w:hAnsi="Arial" w:cs="Times New Roman"/>
                <w:sz w:val="20"/>
                <w:szCs w:val="20"/>
                <w:lang w:bidi="ar-SA"/>
              </w:rPr>
              <w:t xml:space="preserve">Out-of-coverage scenario is </w:t>
            </w:r>
            <w:r w:rsidR="00F05185">
              <w:rPr>
                <w:rFonts w:ascii="Arial" w:eastAsia="MS Mincho" w:hAnsi="Arial" w:cs="Times New Roman"/>
                <w:sz w:val="20"/>
                <w:szCs w:val="20"/>
                <w:lang w:bidi="ar-SA"/>
              </w:rPr>
              <w:t>less</w:t>
            </w:r>
            <w:r>
              <w:rPr>
                <w:rFonts w:ascii="Arial" w:eastAsia="MS Mincho" w:hAnsi="Arial" w:cs="Times New Roman"/>
                <w:sz w:val="20"/>
                <w:szCs w:val="20"/>
                <w:lang w:bidi="ar-SA"/>
              </w:rPr>
              <w:t xml:space="preserve"> important</w:t>
            </w:r>
          </w:p>
        </w:tc>
      </w:tr>
      <w:tr w:rsidR="00A36D49" w:rsidTr="00D86F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5" w:type="dxa"/>
          </w:tcPr>
          <w:p w:rsidR="00A36D49" w:rsidRPr="00D86F53" w:rsidRDefault="00A36D49" w:rsidP="008B1160">
            <w:pPr>
              <w:spacing w:after="180"/>
              <w:rPr>
                <w:rFonts w:ascii="Arial" w:eastAsia="MS Mincho" w:hAnsi="Arial" w:cs="Times New Roman"/>
                <w:b w:val="0"/>
                <w:bCs w:val="0"/>
                <w:sz w:val="20"/>
                <w:szCs w:val="20"/>
                <w:lang w:bidi="ar-SA"/>
              </w:rPr>
            </w:pPr>
            <w:r w:rsidRPr="00D86F53">
              <w:rPr>
                <w:rFonts w:ascii="Arial" w:eastAsia="MS Mincho" w:hAnsi="Arial" w:cs="Times New Roman"/>
                <w:b w:val="0"/>
                <w:bCs w:val="0"/>
                <w:sz w:val="20"/>
                <w:szCs w:val="20"/>
                <w:lang w:bidi="ar-SA"/>
              </w:rPr>
              <w:t>No assumption on pairing duration between relay and remote</w:t>
            </w:r>
          </w:p>
        </w:tc>
        <w:tc>
          <w:tcPr>
            <w:tcW w:w="4535" w:type="dxa"/>
          </w:tcPr>
          <w:p w:rsidR="00A36D49" w:rsidRDefault="0075207D" w:rsidP="0075207D">
            <w:pPr>
              <w:spacing w:after="180"/>
              <w:cnfStyle w:val="000000010000" w:firstRow="0" w:lastRow="0" w:firstColumn="0" w:lastColumn="0" w:oddVBand="0" w:evenVBand="0" w:oddHBand="0" w:evenHBand="1" w:firstRowFirstColumn="0" w:firstRowLastColumn="0" w:lastRowFirstColumn="0" w:lastRowLastColumn="0"/>
              <w:rPr>
                <w:rFonts w:ascii="Arial" w:eastAsia="MS Mincho" w:hAnsi="Arial" w:cs="Times New Roman"/>
                <w:sz w:val="20"/>
                <w:szCs w:val="20"/>
                <w:lang w:bidi="ar-SA"/>
              </w:rPr>
            </w:pPr>
            <w:r>
              <w:rPr>
                <w:rFonts w:ascii="Arial" w:eastAsia="MS Mincho" w:hAnsi="Arial" w:cs="Times New Roman"/>
                <w:sz w:val="20"/>
                <w:szCs w:val="20"/>
                <w:lang w:bidi="ar-SA"/>
              </w:rPr>
              <w:t>Relay and remote pairing can be persist for some time</w:t>
            </w:r>
          </w:p>
        </w:tc>
      </w:tr>
      <w:tr w:rsidR="00865266" w:rsidTr="00D86F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5" w:type="dxa"/>
          </w:tcPr>
          <w:p w:rsidR="00865266" w:rsidRPr="00D86F53" w:rsidRDefault="00865266" w:rsidP="00865266">
            <w:pPr>
              <w:spacing w:after="180"/>
              <w:rPr>
                <w:rFonts w:ascii="Arial" w:eastAsia="MS Mincho" w:hAnsi="Arial" w:cs="Times New Roman"/>
                <w:b w:val="0"/>
                <w:bCs w:val="0"/>
                <w:sz w:val="20"/>
                <w:szCs w:val="20"/>
                <w:lang w:bidi="ar-SA"/>
              </w:rPr>
            </w:pPr>
            <w:r>
              <w:rPr>
                <w:rFonts w:ascii="Arial" w:eastAsia="MS Mincho" w:hAnsi="Arial" w:cs="Times New Roman"/>
                <w:b w:val="0"/>
                <w:bCs w:val="0"/>
                <w:sz w:val="20"/>
                <w:szCs w:val="20"/>
                <w:lang w:bidi="ar-SA"/>
              </w:rPr>
              <w:t>Remote and Relay UE are both connected through Uu interface</w:t>
            </w:r>
            <w:r w:rsidR="005F4382">
              <w:rPr>
                <w:rFonts w:ascii="Arial" w:eastAsia="MS Mincho" w:hAnsi="Arial" w:cs="Times New Roman"/>
                <w:b w:val="0"/>
                <w:bCs w:val="0"/>
                <w:sz w:val="20"/>
                <w:szCs w:val="20"/>
                <w:lang w:bidi="ar-SA"/>
              </w:rPr>
              <w:t xml:space="preserve"> when paired</w:t>
            </w:r>
          </w:p>
        </w:tc>
        <w:tc>
          <w:tcPr>
            <w:tcW w:w="4535" w:type="dxa"/>
          </w:tcPr>
          <w:p w:rsidR="00865266" w:rsidRDefault="00823396" w:rsidP="0075207D">
            <w:pPr>
              <w:spacing w:after="180"/>
              <w:cnfStyle w:val="000000100000" w:firstRow="0" w:lastRow="0" w:firstColumn="0" w:lastColumn="0" w:oddVBand="0" w:evenVBand="0" w:oddHBand="1" w:evenHBand="0" w:firstRowFirstColumn="0" w:firstRowLastColumn="0" w:lastRowFirstColumn="0" w:lastRowLastColumn="0"/>
              <w:rPr>
                <w:rFonts w:ascii="Arial" w:eastAsia="MS Mincho" w:hAnsi="Arial" w:cs="Times New Roman"/>
                <w:sz w:val="20"/>
                <w:szCs w:val="20"/>
                <w:lang w:bidi="ar-SA"/>
              </w:rPr>
            </w:pPr>
            <w:r>
              <w:rPr>
                <w:rFonts w:ascii="Arial" w:eastAsia="MS Mincho" w:hAnsi="Arial" w:cs="Times New Roman"/>
                <w:sz w:val="20"/>
                <w:szCs w:val="20"/>
                <w:lang w:bidi="ar-SA"/>
              </w:rPr>
              <w:t>Remote UE may not need to be connected through Uu interface when paired</w:t>
            </w:r>
          </w:p>
        </w:tc>
      </w:tr>
    </w:tbl>
    <w:p w:rsidR="00EA7AC1" w:rsidRDefault="00EA7AC1" w:rsidP="008B1160">
      <w:pPr>
        <w:spacing w:after="180" w:line="240" w:lineRule="auto"/>
        <w:rPr>
          <w:rFonts w:ascii="Arial" w:eastAsia="MS Mincho" w:hAnsi="Arial" w:cs="Times New Roman"/>
          <w:sz w:val="20"/>
          <w:szCs w:val="20"/>
          <w:lang w:bidi="ar-SA"/>
        </w:rPr>
      </w:pPr>
    </w:p>
    <w:p w:rsidR="004C3A09" w:rsidRDefault="006916A1" w:rsidP="004C3A09">
      <w:pPr>
        <w:keepNext/>
        <w:keepLines/>
        <w:numPr>
          <w:ilvl w:val="0"/>
          <w:numId w:val="1"/>
        </w:numPr>
        <w:pBdr>
          <w:top w:val="single" w:sz="12" w:space="3" w:color="auto"/>
        </w:pBdr>
        <w:spacing w:before="240" w:after="180" w:line="240" w:lineRule="auto"/>
        <w:outlineLvl w:val="0"/>
        <w:rPr>
          <w:rFonts w:ascii="Arial" w:eastAsia="MS Mincho" w:hAnsi="Arial" w:cs="Times New Roman"/>
          <w:sz w:val="36"/>
          <w:szCs w:val="20"/>
          <w:lang w:bidi="ar-SA"/>
        </w:rPr>
      </w:pPr>
      <w:r>
        <w:rPr>
          <w:rFonts w:ascii="Arial" w:eastAsia="MS Mincho" w:hAnsi="Arial" w:cs="Times New Roman"/>
          <w:sz w:val="36"/>
          <w:szCs w:val="20"/>
          <w:lang w:bidi="ar-SA"/>
        </w:rPr>
        <w:t>Proposals for s</w:t>
      </w:r>
      <w:r w:rsidR="004C3A09">
        <w:rPr>
          <w:rFonts w:ascii="Arial" w:eastAsia="MS Mincho" w:hAnsi="Arial" w:cs="Times New Roman"/>
          <w:sz w:val="36"/>
          <w:szCs w:val="20"/>
          <w:lang w:bidi="ar-SA"/>
        </w:rPr>
        <w:t xml:space="preserve">idelink enhancements </w:t>
      </w:r>
    </w:p>
    <w:p w:rsidR="00FD453F" w:rsidRPr="008F43AB" w:rsidRDefault="00FD453F" w:rsidP="008F43AB">
      <w:pPr>
        <w:spacing w:after="180" w:line="240" w:lineRule="auto"/>
        <w:rPr>
          <w:rFonts w:ascii="Arial" w:eastAsia="MS Mincho" w:hAnsi="Arial" w:cs="Times New Roman"/>
          <w:b/>
          <w:bCs/>
          <w:sz w:val="20"/>
          <w:szCs w:val="20"/>
          <w:lang w:bidi="ar-SA"/>
        </w:rPr>
      </w:pPr>
      <w:r w:rsidRPr="008F43AB">
        <w:rPr>
          <w:rFonts w:ascii="Arial" w:eastAsia="MS Mincho" w:hAnsi="Arial" w:cs="Times New Roman"/>
          <w:b/>
          <w:bCs/>
          <w:sz w:val="20"/>
          <w:szCs w:val="20"/>
          <w:lang w:bidi="ar-SA"/>
        </w:rPr>
        <w:t>Sidelink physical channels</w:t>
      </w:r>
      <w:r>
        <w:rPr>
          <w:rFonts w:ascii="Arial" w:eastAsia="MS Mincho" w:hAnsi="Arial" w:cs="Times New Roman"/>
          <w:b/>
          <w:bCs/>
          <w:sz w:val="20"/>
          <w:szCs w:val="20"/>
          <w:lang w:bidi="ar-SA"/>
        </w:rPr>
        <w:t xml:space="preserve"> and signals</w:t>
      </w:r>
    </w:p>
    <w:p w:rsidR="00FD453F" w:rsidRPr="0089635B" w:rsidRDefault="00FD453F" w:rsidP="00B9665E">
      <w:pPr>
        <w:pStyle w:val="ListParagraph"/>
        <w:numPr>
          <w:ilvl w:val="0"/>
          <w:numId w:val="5"/>
        </w:numPr>
        <w:spacing w:after="180" w:line="240" w:lineRule="auto"/>
        <w:rPr>
          <w:rFonts w:ascii="Arial" w:eastAsia="MS Mincho" w:hAnsi="Arial" w:cs="Times New Roman"/>
          <w:sz w:val="20"/>
          <w:szCs w:val="20"/>
          <w:lang w:bidi="ar-SA"/>
        </w:rPr>
      </w:pPr>
      <w:r>
        <w:rPr>
          <w:rFonts w:ascii="Arial" w:eastAsia="MS Mincho" w:hAnsi="Arial" w:cs="Times New Roman"/>
          <w:sz w:val="20"/>
          <w:szCs w:val="20"/>
          <w:lang w:val="en-GB" w:bidi="ar-SA"/>
        </w:rPr>
        <w:lastRenderedPageBreak/>
        <w:t xml:space="preserve">Current sidelink physical channels include PSCCH, PSSCH, PSBCH and PSDCH. Sidelink signals include synchronization signals. Much work </w:t>
      </w:r>
      <w:r w:rsidR="00B9665E">
        <w:rPr>
          <w:rFonts w:ascii="Arial" w:eastAsia="MS Mincho" w:hAnsi="Arial" w:cs="Times New Roman"/>
          <w:sz w:val="20"/>
          <w:szCs w:val="20"/>
          <w:lang w:val="en-GB" w:bidi="ar-SA"/>
        </w:rPr>
        <w:t>was</w:t>
      </w:r>
      <w:r>
        <w:rPr>
          <w:rFonts w:ascii="Arial" w:eastAsia="MS Mincho" w:hAnsi="Arial" w:cs="Times New Roman"/>
          <w:sz w:val="20"/>
          <w:szCs w:val="20"/>
          <w:lang w:val="en-GB" w:bidi="ar-SA"/>
        </w:rPr>
        <w:t xml:space="preserve"> done to define these channels, so it is important to understand how well these could serve also the new use-case</w:t>
      </w:r>
      <w:r w:rsidR="00B9665E">
        <w:rPr>
          <w:rFonts w:ascii="Arial" w:eastAsia="MS Mincho" w:hAnsi="Arial" w:cs="Times New Roman"/>
          <w:sz w:val="20"/>
          <w:szCs w:val="20"/>
          <w:lang w:val="en-GB" w:bidi="ar-SA"/>
        </w:rPr>
        <w:t>s</w:t>
      </w:r>
      <w:r>
        <w:rPr>
          <w:rFonts w:ascii="Arial" w:eastAsia="MS Mincho" w:hAnsi="Arial" w:cs="Times New Roman"/>
          <w:sz w:val="20"/>
          <w:szCs w:val="20"/>
          <w:lang w:val="en-GB" w:bidi="ar-SA"/>
        </w:rPr>
        <w:t xml:space="preserve">. </w:t>
      </w:r>
    </w:p>
    <w:p w:rsidR="00FD453F" w:rsidRPr="005D31FE" w:rsidRDefault="00E26116" w:rsidP="007A1D0F">
      <w:pPr>
        <w:pStyle w:val="ListParagraph"/>
        <w:numPr>
          <w:ilvl w:val="0"/>
          <w:numId w:val="5"/>
        </w:numPr>
        <w:spacing w:after="180" w:line="240" w:lineRule="auto"/>
        <w:rPr>
          <w:rFonts w:ascii="Arial" w:eastAsia="MS Mincho" w:hAnsi="Arial" w:cs="Times New Roman"/>
          <w:sz w:val="20"/>
          <w:szCs w:val="20"/>
          <w:lang w:bidi="ar-SA"/>
        </w:rPr>
      </w:pPr>
      <w:r>
        <w:rPr>
          <w:rFonts w:ascii="Arial" w:eastAsia="MS Mincho" w:hAnsi="Arial" w:cs="Times New Roman"/>
          <w:sz w:val="20"/>
          <w:szCs w:val="20"/>
          <w:lang w:val="en-GB" w:bidi="ar-SA"/>
        </w:rPr>
        <w:t xml:space="preserve">For example, </w:t>
      </w:r>
      <w:r w:rsidR="00FD453F">
        <w:rPr>
          <w:rFonts w:ascii="Arial" w:eastAsia="MS Mincho" w:hAnsi="Arial" w:cs="Times New Roman"/>
          <w:sz w:val="20"/>
          <w:szCs w:val="20"/>
          <w:lang w:val="en-GB" w:bidi="ar-SA"/>
        </w:rPr>
        <w:t xml:space="preserve">PSBCH and sidelink synchronization signals are specifically tailored for the partial coverage and out-of-coverage scenarios which are less relevant for Rel-14 use-cases. The PSCCH, PSSCH and PSDCH </w:t>
      </w:r>
      <w:r w:rsidR="008F33AE">
        <w:rPr>
          <w:rFonts w:ascii="Arial" w:eastAsia="MS Mincho" w:hAnsi="Arial" w:cs="Times New Roman"/>
          <w:sz w:val="20"/>
          <w:szCs w:val="20"/>
          <w:lang w:val="en-GB" w:bidi="ar-SA"/>
        </w:rPr>
        <w:t xml:space="preserve">on the other hand </w:t>
      </w:r>
      <w:r w:rsidR="00FD453F" w:rsidRPr="008F33AE">
        <w:rPr>
          <w:rFonts w:ascii="Arial" w:eastAsia="MS Mincho" w:hAnsi="Arial" w:cs="Times New Roman"/>
          <w:i/>
          <w:iCs/>
          <w:sz w:val="20"/>
          <w:szCs w:val="20"/>
          <w:lang w:val="en-GB" w:bidi="ar-SA"/>
        </w:rPr>
        <w:t>may</w:t>
      </w:r>
      <w:r w:rsidR="00FD453F">
        <w:rPr>
          <w:rFonts w:ascii="Arial" w:eastAsia="MS Mincho" w:hAnsi="Arial" w:cs="Times New Roman"/>
          <w:sz w:val="20"/>
          <w:szCs w:val="20"/>
          <w:lang w:val="en-GB" w:bidi="ar-SA"/>
        </w:rPr>
        <w:t xml:space="preserve"> serve </w:t>
      </w:r>
      <w:r w:rsidR="007A1D0F">
        <w:rPr>
          <w:rFonts w:ascii="Arial" w:eastAsia="MS Mincho" w:hAnsi="Arial" w:cs="Times New Roman"/>
          <w:sz w:val="20"/>
          <w:szCs w:val="20"/>
          <w:lang w:val="en-GB" w:bidi="ar-SA"/>
        </w:rPr>
        <w:t>well</w:t>
      </w:r>
      <w:r w:rsidR="00FD453F">
        <w:rPr>
          <w:rFonts w:ascii="Arial" w:eastAsia="MS Mincho" w:hAnsi="Arial" w:cs="Times New Roman"/>
          <w:sz w:val="20"/>
          <w:szCs w:val="20"/>
          <w:lang w:val="en-GB" w:bidi="ar-SA"/>
        </w:rPr>
        <w:t xml:space="preserve"> Rel-14 sidelink, but</w:t>
      </w:r>
      <w:r w:rsidR="00D32BD6">
        <w:rPr>
          <w:rFonts w:ascii="Arial" w:eastAsia="MS Mincho" w:hAnsi="Arial" w:cs="Times New Roman"/>
          <w:sz w:val="20"/>
          <w:szCs w:val="20"/>
          <w:lang w:val="en-GB" w:bidi="ar-SA"/>
        </w:rPr>
        <w:t xml:space="preserve"> this</w:t>
      </w:r>
      <w:r w:rsidR="00FD453F">
        <w:rPr>
          <w:rFonts w:ascii="Arial" w:eastAsia="MS Mincho" w:hAnsi="Arial" w:cs="Times New Roman"/>
          <w:sz w:val="20"/>
          <w:szCs w:val="20"/>
          <w:lang w:val="en-GB" w:bidi="ar-SA"/>
        </w:rPr>
        <w:t xml:space="preserve"> should be examined assuming the unicast and narrowband communication type. </w:t>
      </w:r>
    </w:p>
    <w:p w:rsidR="00FD453F" w:rsidRPr="000417A2" w:rsidRDefault="00FD453F" w:rsidP="005D31FE">
      <w:pPr>
        <w:pStyle w:val="ListParagraph"/>
        <w:numPr>
          <w:ilvl w:val="0"/>
          <w:numId w:val="5"/>
        </w:numPr>
        <w:spacing w:after="180" w:line="240" w:lineRule="auto"/>
        <w:rPr>
          <w:rFonts w:ascii="Arial" w:eastAsia="MS Mincho" w:hAnsi="Arial" w:cs="Times New Roman"/>
          <w:b/>
          <w:bCs/>
          <w:sz w:val="20"/>
          <w:szCs w:val="20"/>
          <w:lang w:bidi="ar-SA"/>
        </w:rPr>
      </w:pPr>
      <w:r w:rsidRPr="00370A6D">
        <w:rPr>
          <w:rFonts w:ascii="Arial" w:eastAsia="MS Mincho" w:hAnsi="Arial" w:cs="Times New Roman"/>
          <w:b/>
          <w:bCs/>
          <w:sz w:val="20"/>
          <w:szCs w:val="20"/>
          <w:u w:val="single"/>
          <w:lang w:bidi="ar-SA"/>
        </w:rPr>
        <w:t>Proposal</w:t>
      </w:r>
      <w:r w:rsidR="003140B0">
        <w:rPr>
          <w:rFonts w:ascii="Arial" w:eastAsia="MS Mincho" w:hAnsi="Arial" w:cs="Times New Roman"/>
          <w:b/>
          <w:bCs/>
          <w:sz w:val="20"/>
          <w:szCs w:val="20"/>
          <w:u w:val="single"/>
          <w:lang w:bidi="ar-SA"/>
        </w:rPr>
        <w:t>#1</w:t>
      </w:r>
      <w:r w:rsidRPr="00BE1C84">
        <w:rPr>
          <w:rFonts w:ascii="Arial" w:eastAsia="MS Mincho" w:hAnsi="Arial" w:cs="Times New Roman"/>
          <w:b/>
          <w:bCs/>
          <w:sz w:val="20"/>
          <w:szCs w:val="20"/>
          <w:lang w:bidi="ar-SA"/>
        </w:rPr>
        <w:t xml:space="preserve">: </w:t>
      </w:r>
      <w:r>
        <w:rPr>
          <w:rFonts w:ascii="Arial" w:eastAsia="MS Mincho" w:hAnsi="Arial" w:cs="Times New Roman"/>
          <w:b/>
          <w:bCs/>
          <w:sz w:val="20"/>
          <w:szCs w:val="20"/>
          <w:lang w:bidi="ar-SA"/>
        </w:rPr>
        <w:t xml:space="preserve">baseline for Rel-14 sidelink physical channels is existing PSCCH, PSSCH and PSDCH. FFS is PSBCH and sidelink synchronization signals are needed. </w:t>
      </w:r>
      <w:r>
        <w:rPr>
          <w:rFonts w:ascii="Arial" w:eastAsia="MS Mincho" w:hAnsi="Arial" w:cs="Times New Roman"/>
          <w:b/>
          <w:bCs/>
          <w:sz w:val="20"/>
          <w:szCs w:val="20"/>
          <w:lang w:bidi="ar-SA"/>
        </w:rPr>
        <w:t xml:space="preserve"> </w:t>
      </w:r>
      <w:r w:rsidRPr="000417A2">
        <w:rPr>
          <w:rFonts w:ascii="Arial" w:eastAsia="MS Mincho" w:hAnsi="Arial" w:cs="Times New Roman"/>
          <w:sz w:val="20"/>
          <w:szCs w:val="20"/>
          <w:lang w:bidi="ar-SA"/>
        </w:rPr>
        <w:t xml:space="preserve"> </w:t>
      </w:r>
    </w:p>
    <w:p w:rsidR="000F57FC" w:rsidRDefault="003A3A92" w:rsidP="00BB1C9B">
      <w:pPr>
        <w:spacing w:after="180" w:line="240" w:lineRule="auto"/>
        <w:rPr>
          <w:rFonts w:ascii="Arial" w:eastAsia="MS Mincho" w:hAnsi="Arial" w:cs="Times New Roman"/>
          <w:b/>
          <w:bCs/>
          <w:sz w:val="20"/>
          <w:szCs w:val="20"/>
          <w:lang w:bidi="ar-SA"/>
        </w:rPr>
      </w:pPr>
      <w:r>
        <w:rPr>
          <w:rFonts w:ascii="Arial" w:eastAsia="MS Mincho" w:hAnsi="Arial" w:cs="Times New Roman"/>
          <w:b/>
          <w:bCs/>
          <w:sz w:val="20"/>
          <w:szCs w:val="20"/>
          <w:lang w:bidi="ar-SA"/>
        </w:rPr>
        <w:t>Sidelink r</w:t>
      </w:r>
      <w:r w:rsidR="000F57FC" w:rsidRPr="008F43AB">
        <w:rPr>
          <w:rFonts w:ascii="Arial" w:eastAsia="MS Mincho" w:hAnsi="Arial" w:cs="Times New Roman"/>
          <w:b/>
          <w:bCs/>
          <w:sz w:val="20"/>
          <w:szCs w:val="20"/>
          <w:lang w:bidi="ar-SA"/>
        </w:rPr>
        <w:t xml:space="preserve">esource </w:t>
      </w:r>
      <w:r w:rsidR="000D2B0F">
        <w:rPr>
          <w:rFonts w:ascii="Arial" w:eastAsia="MS Mincho" w:hAnsi="Arial" w:cs="Times New Roman"/>
          <w:b/>
          <w:bCs/>
          <w:sz w:val="20"/>
          <w:szCs w:val="20"/>
          <w:lang w:bidi="ar-SA"/>
        </w:rPr>
        <w:t xml:space="preserve">selection </w:t>
      </w:r>
      <w:r w:rsidR="00BB1C9B">
        <w:rPr>
          <w:rFonts w:ascii="Arial" w:eastAsia="MS Mincho" w:hAnsi="Arial" w:cs="Times New Roman"/>
          <w:b/>
          <w:bCs/>
          <w:sz w:val="20"/>
          <w:szCs w:val="20"/>
          <w:lang w:bidi="ar-SA"/>
        </w:rPr>
        <w:t xml:space="preserve"> </w:t>
      </w:r>
    </w:p>
    <w:p w:rsidR="000417A2" w:rsidRDefault="00BB1C9B" w:rsidP="00494730">
      <w:pPr>
        <w:pStyle w:val="ListParagraph"/>
        <w:numPr>
          <w:ilvl w:val="0"/>
          <w:numId w:val="5"/>
        </w:numPr>
        <w:spacing w:after="180" w:line="240" w:lineRule="auto"/>
        <w:rPr>
          <w:rFonts w:ascii="Arial" w:eastAsia="MS Mincho" w:hAnsi="Arial" w:cs="Times New Roman"/>
          <w:sz w:val="20"/>
          <w:szCs w:val="20"/>
          <w:lang w:bidi="ar-SA"/>
        </w:rPr>
      </w:pPr>
      <w:r>
        <w:rPr>
          <w:rFonts w:ascii="Arial" w:eastAsia="MS Mincho" w:hAnsi="Arial" w:cs="Times New Roman"/>
          <w:sz w:val="20"/>
          <w:szCs w:val="20"/>
          <w:lang w:bidi="ar-SA"/>
        </w:rPr>
        <w:t>In legacy sidelink</w:t>
      </w:r>
      <w:r w:rsidR="000417A2">
        <w:rPr>
          <w:rFonts w:ascii="Arial" w:eastAsia="MS Mincho" w:hAnsi="Arial" w:cs="Times New Roman"/>
          <w:sz w:val="20"/>
          <w:szCs w:val="20"/>
          <w:lang w:bidi="ar-SA"/>
        </w:rPr>
        <w:t xml:space="preserve"> there are two transmission modes supported (TM1, TM2). It should be studied whether these are still suitable for the new type of communication (unicast, low-power, narrowband, etc.)</w:t>
      </w:r>
      <w:r w:rsidR="00B7576B">
        <w:rPr>
          <w:rFonts w:ascii="Arial" w:eastAsia="MS Mincho" w:hAnsi="Arial" w:cs="Times New Roman"/>
          <w:sz w:val="20"/>
          <w:szCs w:val="20"/>
          <w:lang w:bidi="ar-SA"/>
        </w:rPr>
        <w:t xml:space="preserve">. Under V2X work item for example, new TM were defined to match also the specific nature of communication. </w:t>
      </w:r>
    </w:p>
    <w:p w:rsidR="005D7C75" w:rsidRPr="000417A2" w:rsidRDefault="000417A2" w:rsidP="00FD453F">
      <w:pPr>
        <w:pStyle w:val="ListParagraph"/>
        <w:numPr>
          <w:ilvl w:val="0"/>
          <w:numId w:val="5"/>
        </w:numPr>
        <w:spacing w:after="180" w:line="240" w:lineRule="auto"/>
        <w:rPr>
          <w:rFonts w:ascii="Arial" w:eastAsia="MS Mincho" w:hAnsi="Arial" w:cs="Times New Roman"/>
          <w:b/>
          <w:bCs/>
          <w:sz w:val="20"/>
          <w:szCs w:val="20"/>
          <w:lang w:bidi="ar-SA"/>
        </w:rPr>
      </w:pPr>
      <w:r w:rsidRPr="00370A6D">
        <w:rPr>
          <w:rFonts w:ascii="Arial" w:eastAsia="MS Mincho" w:hAnsi="Arial" w:cs="Times New Roman"/>
          <w:b/>
          <w:bCs/>
          <w:sz w:val="20"/>
          <w:szCs w:val="20"/>
          <w:u w:val="single"/>
          <w:lang w:bidi="ar-SA"/>
        </w:rPr>
        <w:t>Proposal</w:t>
      </w:r>
      <w:r w:rsidR="003140B0">
        <w:rPr>
          <w:rFonts w:ascii="Arial" w:eastAsia="MS Mincho" w:hAnsi="Arial" w:cs="Times New Roman"/>
          <w:b/>
          <w:bCs/>
          <w:sz w:val="20"/>
          <w:szCs w:val="20"/>
          <w:u w:val="single"/>
          <w:lang w:bidi="ar-SA"/>
        </w:rPr>
        <w:t>#2</w:t>
      </w:r>
      <w:r w:rsidRPr="00BE1C84">
        <w:rPr>
          <w:rFonts w:ascii="Arial" w:eastAsia="MS Mincho" w:hAnsi="Arial" w:cs="Times New Roman"/>
          <w:b/>
          <w:bCs/>
          <w:sz w:val="20"/>
          <w:szCs w:val="20"/>
          <w:lang w:bidi="ar-SA"/>
        </w:rPr>
        <w:t xml:space="preserve">: </w:t>
      </w:r>
      <w:r w:rsidR="00FD453F">
        <w:rPr>
          <w:rFonts w:ascii="Arial" w:eastAsia="MS Mincho" w:hAnsi="Arial" w:cs="Times New Roman"/>
          <w:b/>
          <w:bCs/>
          <w:sz w:val="20"/>
          <w:szCs w:val="20"/>
          <w:lang w:bidi="ar-SA"/>
        </w:rPr>
        <w:t xml:space="preserve">Study potential enhancements for sidelink transmission modes </w:t>
      </w:r>
      <w:r w:rsidR="003B5E06">
        <w:rPr>
          <w:rFonts w:ascii="Arial" w:eastAsia="MS Mincho" w:hAnsi="Arial" w:cs="Times New Roman"/>
          <w:b/>
          <w:bCs/>
          <w:sz w:val="20"/>
          <w:szCs w:val="20"/>
          <w:lang w:bidi="ar-SA"/>
        </w:rPr>
        <w:t>on top of existing sidelink transmission modes</w:t>
      </w:r>
      <w:r>
        <w:rPr>
          <w:rFonts w:ascii="Arial" w:eastAsia="MS Mincho" w:hAnsi="Arial" w:cs="Times New Roman"/>
          <w:b/>
          <w:bCs/>
          <w:sz w:val="20"/>
          <w:szCs w:val="20"/>
          <w:lang w:bidi="ar-SA"/>
        </w:rPr>
        <w:t xml:space="preserve"> </w:t>
      </w:r>
      <w:r w:rsidR="00BB1C9B" w:rsidRPr="000417A2">
        <w:rPr>
          <w:rFonts w:ascii="Arial" w:eastAsia="MS Mincho" w:hAnsi="Arial" w:cs="Times New Roman"/>
          <w:sz w:val="20"/>
          <w:szCs w:val="20"/>
          <w:lang w:bidi="ar-SA"/>
        </w:rPr>
        <w:t xml:space="preserve"> </w:t>
      </w:r>
    </w:p>
    <w:p w:rsidR="00E0717E" w:rsidRDefault="00E0717E" w:rsidP="008F43AB">
      <w:pPr>
        <w:spacing w:after="180" w:line="240" w:lineRule="auto"/>
        <w:rPr>
          <w:rFonts w:ascii="Arial" w:eastAsia="MS Mincho" w:hAnsi="Arial" w:cs="Times New Roman"/>
          <w:b/>
          <w:bCs/>
          <w:sz w:val="20"/>
          <w:szCs w:val="20"/>
          <w:lang w:bidi="ar-SA"/>
        </w:rPr>
      </w:pPr>
      <w:r>
        <w:rPr>
          <w:rFonts w:ascii="Arial" w:eastAsia="MS Mincho" w:hAnsi="Arial" w:cs="Times New Roman"/>
          <w:b/>
          <w:bCs/>
          <w:sz w:val="20"/>
          <w:szCs w:val="20"/>
          <w:lang w:bidi="ar-SA"/>
        </w:rPr>
        <w:t>Sidelink resource configuration</w:t>
      </w:r>
    </w:p>
    <w:p w:rsidR="00331EDA" w:rsidRDefault="00331EDA" w:rsidP="0078616C">
      <w:pPr>
        <w:pStyle w:val="ListParagraph"/>
        <w:numPr>
          <w:ilvl w:val="0"/>
          <w:numId w:val="5"/>
        </w:numPr>
        <w:spacing w:after="180" w:line="240" w:lineRule="auto"/>
        <w:rPr>
          <w:rFonts w:ascii="Arial" w:eastAsia="MS Mincho" w:hAnsi="Arial" w:cs="Times New Roman"/>
          <w:sz w:val="20"/>
          <w:szCs w:val="20"/>
          <w:lang w:bidi="ar-SA"/>
        </w:rPr>
      </w:pPr>
      <w:r>
        <w:rPr>
          <w:rFonts w:ascii="Arial" w:eastAsia="MS Mincho" w:hAnsi="Arial" w:cs="Times New Roman"/>
          <w:sz w:val="20"/>
          <w:szCs w:val="20"/>
          <w:lang w:bidi="ar-SA"/>
        </w:rPr>
        <w:t xml:space="preserve">Legacy sidelink </w:t>
      </w:r>
      <w:r w:rsidR="0078616C">
        <w:rPr>
          <w:rFonts w:ascii="Arial" w:eastAsia="MS Mincho" w:hAnsi="Arial" w:cs="Times New Roman"/>
          <w:sz w:val="20"/>
          <w:szCs w:val="20"/>
          <w:lang w:bidi="ar-SA"/>
        </w:rPr>
        <w:t>specify that</w:t>
      </w:r>
      <w:r>
        <w:rPr>
          <w:rFonts w:ascii="Arial" w:eastAsia="MS Mincho" w:hAnsi="Arial" w:cs="Times New Roman"/>
          <w:sz w:val="20"/>
          <w:szCs w:val="20"/>
          <w:lang w:bidi="ar-SA"/>
        </w:rPr>
        <w:t xml:space="preserve"> sidelink resources </w:t>
      </w:r>
      <w:r w:rsidR="0078616C">
        <w:rPr>
          <w:rFonts w:ascii="Arial" w:eastAsia="MS Mincho" w:hAnsi="Arial" w:cs="Times New Roman"/>
          <w:sz w:val="20"/>
          <w:szCs w:val="20"/>
          <w:lang w:bidi="ar-SA"/>
        </w:rPr>
        <w:t xml:space="preserve">are configured </w:t>
      </w:r>
      <w:r>
        <w:rPr>
          <w:rFonts w:ascii="Arial" w:eastAsia="MS Mincho" w:hAnsi="Arial" w:cs="Times New Roman"/>
          <w:sz w:val="20"/>
          <w:szCs w:val="20"/>
          <w:lang w:bidi="ar-SA"/>
        </w:rPr>
        <w:t xml:space="preserve">in terms of </w:t>
      </w:r>
      <w:r w:rsidRPr="00331EDA">
        <w:rPr>
          <w:rFonts w:ascii="Arial" w:eastAsia="MS Mincho" w:hAnsi="Arial" w:cs="Times New Roman"/>
          <w:i/>
          <w:iCs/>
          <w:sz w:val="20"/>
          <w:szCs w:val="20"/>
          <w:lang w:bidi="ar-SA"/>
        </w:rPr>
        <w:t>resource pools</w:t>
      </w:r>
      <w:r>
        <w:rPr>
          <w:rFonts w:ascii="Arial" w:eastAsia="MS Mincho" w:hAnsi="Arial" w:cs="Times New Roman"/>
          <w:sz w:val="20"/>
          <w:szCs w:val="20"/>
          <w:lang w:bidi="ar-SA"/>
        </w:rPr>
        <w:t xml:space="preserve"> which are periodic windows of communication</w:t>
      </w:r>
      <w:r w:rsidR="00A860B3">
        <w:rPr>
          <w:rFonts w:ascii="Arial" w:eastAsia="MS Mincho" w:hAnsi="Arial" w:cs="Times New Roman"/>
          <w:sz w:val="20"/>
          <w:szCs w:val="20"/>
          <w:lang w:bidi="ar-SA"/>
        </w:rPr>
        <w:t>. It is not clear however how well this configuration type is suitable for the new use-case, and traffic models. For example, the existing resource pool periodicities, and bandwidth configuration are not specifically adjusted to narrowband communication.</w:t>
      </w:r>
    </w:p>
    <w:p w:rsidR="00331EDA" w:rsidRPr="00BB209A" w:rsidRDefault="00A860B3" w:rsidP="00BB209A">
      <w:pPr>
        <w:pStyle w:val="ListParagraph"/>
        <w:numPr>
          <w:ilvl w:val="0"/>
          <w:numId w:val="5"/>
        </w:numPr>
        <w:spacing w:after="180" w:line="240" w:lineRule="auto"/>
        <w:rPr>
          <w:rFonts w:ascii="Arial" w:eastAsia="MS Mincho" w:hAnsi="Arial" w:cs="Times New Roman"/>
          <w:b/>
          <w:bCs/>
          <w:sz w:val="20"/>
          <w:szCs w:val="20"/>
          <w:lang w:bidi="ar-SA"/>
        </w:rPr>
      </w:pPr>
      <w:r w:rsidRPr="00370A6D">
        <w:rPr>
          <w:rFonts w:ascii="Arial" w:eastAsia="MS Mincho" w:hAnsi="Arial" w:cs="Times New Roman"/>
          <w:b/>
          <w:bCs/>
          <w:sz w:val="20"/>
          <w:szCs w:val="20"/>
          <w:u w:val="single"/>
          <w:lang w:bidi="ar-SA"/>
        </w:rPr>
        <w:t>Proposal</w:t>
      </w:r>
      <w:r w:rsidR="003140B0">
        <w:rPr>
          <w:rFonts w:ascii="Arial" w:eastAsia="MS Mincho" w:hAnsi="Arial" w:cs="Times New Roman"/>
          <w:b/>
          <w:bCs/>
          <w:sz w:val="20"/>
          <w:szCs w:val="20"/>
          <w:u w:val="single"/>
          <w:lang w:bidi="ar-SA"/>
        </w:rPr>
        <w:t>#3</w:t>
      </w:r>
      <w:r w:rsidRPr="00BE1C84">
        <w:rPr>
          <w:rFonts w:ascii="Arial" w:eastAsia="MS Mincho" w:hAnsi="Arial" w:cs="Times New Roman"/>
          <w:b/>
          <w:bCs/>
          <w:sz w:val="20"/>
          <w:szCs w:val="20"/>
          <w:lang w:bidi="ar-SA"/>
        </w:rPr>
        <w:t xml:space="preserve">: </w:t>
      </w:r>
      <w:r>
        <w:rPr>
          <w:rFonts w:ascii="Arial" w:eastAsia="MS Mincho" w:hAnsi="Arial" w:cs="Times New Roman"/>
          <w:b/>
          <w:bCs/>
          <w:sz w:val="20"/>
          <w:szCs w:val="20"/>
          <w:lang w:bidi="ar-SA"/>
        </w:rPr>
        <w:t xml:space="preserve">Study potential enhancements for sidelink </w:t>
      </w:r>
      <w:r>
        <w:rPr>
          <w:rFonts w:ascii="Arial" w:eastAsia="MS Mincho" w:hAnsi="Arial" w:cs="Times New Roman"/>
          <w:b/>
          <w:bCs/>
          <w:sz w:val="20"/>
          <w:szCs w:val="20"/>
          <w:lang w:bidi="ar-SA"/>
        </w:rPr>
        <w:t xml:space="preserve">resource configuration for narrowband communication </w:t>
      </w:r>
    </w:p>
    <w:p w:rsidR="00E0717E" w:rsidRDefault="00A860B3" w:rsidP="008F43AB">
      <w:pPr>
        <w:spacing w:after="180" w:line="240" w:lineRule="auto"/>
        <w:rPr>
          <w:rFonts w:ascii="Arial" w:eastAsia="MS Mincho" w:hAnsi="Arial" w:cs="Times New Roman"/>
          <w:b/>
          <w:bCs/>
          <w:sz w:val="20"/>
          <w:szCs w:val="20"/>
          <w:lang w:bidi="ar-SA"/>
        </w:rPr>
      </w:pPr>
      <w:r>
        <w:rPr>
          <w:rFonts w:ascii="Arial" w:eastAsia="MS Mincho" w:hAnsi="Arial" w:cs="Times New Roman"/>
          <w:b/>
          <w:bCs/>
          <w:sz w:val="20"/>
          <w:szCs w:val="20"/>
          <w:lang w:bidi="ar-SA"/>
        </w:rPr>
        <w:t xml:space="preserve">Coordinated </w:t>
      </w:r>
      <w:r w:rsidR="00A7000A">
        <w:rPr>
          <w:rFonts w:ascii="Arial" w:eastAsia="MS Mincho" w:hAnsi="Arial" w:cs="Times New Roman"/>
          <w:b/>
          <w:bCs/>
          <w:sz w:val="20"/>
          <w:szCs w:val="20"/>
          <w:lang w:bidi="ar-SA"/>
        </w:rPr>
        <w:t>sidelink communication</w:t>
      </w:r>
    </w:p>
    <w:p w:rsidR="00865266" w:rsidRDefault="00B9665E" w:rsidP="00FE39A2">
      <w:pPr>
        <w:pStyle w:val="ListParagraph"/>
        <w:numPr>
          <w:ilvl w:val="0"/>
          <w:numId w:val="5"/>
        </w:numPr>
        <w:spacing w:after="180" w:line="240" w:lineRule="auto"/>
        <w:rPr>
          <w:rFonts w:ascii="Arial" w:eastAsia="MS Mincho" w:hAnsi="Arial" w:cs="Times New Roman"/>
          <w:sz w:val="20"/>
          <w:szCs w:val="20"/>
          <w:lang w:bidi="ar-SA"/>
        </w:rPr>
      </w:pPr>
      <w:r>
        <w:rPr>
          <w:rFonts w:ascii="Arial" w:eastAsia="MS Mincho" w:hAnsi="Arial" w:cs="Times New Roman"/>
          <w:sz w:val="20"/>
          <w:szCs w:val="20"/>
          <w:lang w:bidi="ar-SA"/>
        </w:rPr>
        <w:t xml:space="preserve">Legacy sidelink underlying assumption assumes broadcast communication which means no prior knowledge is exchanged between sidelink sender and receiver. Even with L3 relay which is a </w:t>
      </w:r>
      <w:r w:rsidR="00865266">
        <w:rPr>
          <w:rFonts w:ascii="Arial" w:eastAsia="MS Mincho" w:hAnsi="Arial" w:cs="Times New Roman"/>
          <w:sz w:val="20"/>
          <w:szCs w:val="20"/>
          <w:lang w:bidi="ar-SA"/>
        </w:rPr>
        <w:t xml:space="preserve">more </w:t>
      </w:r>
      <w:r>
        <w:rPr>
          <w:rFonts w:ascii="Arial" w:eastAsia="MS Mincho" w:hAnsi="Arial" w:cs="Times New Roman"/>
          <w:sz w:val="20"/>
          <w:szCs w:val="20"/>
          <w:lang w:bidi="ar-SA"/>
        </w:rPr>
        <w:t xml:space="preserve">unicast-like </w:t>
      </w:r>
      <w:r w:rsidR="00865266">
        <w:rPr>
          <w:rFonts w:ascii="Arial" w:eastAsia="MS Mincho" w:hAnsi="Arial" w:cs="Times New Roman"/>
          <w:sz w:val="20"/>
          <w:szCs w:val="20"/>
          <w:lang w:bidi="ar-SA"/>
        </w:rPr>
        <w:t>communication, it was designed on top of the Rel-12 sidelink so it was not specifically tailored from RAN1 perspective.</w:t>
      </w:r>
    </w:p>
    <w:p w:rsidR="00172441" w:rsidRDefault="00865266" w:rsidP="00172441">
      <w:pPr>
        <w:pStyle w:val="ListParagraph"/>
        <w:numPr>
          <w:ilvl w:val="0"/>
          <w:numId w:val="5"/>
        </w:numPr>
        <w:spacing w:after="180" w:line="240" w:lineRule="auto"/>
        <w:rPr>
          <w:rFonts w:ascii="Arial" w:eastAsia="MS Mincho" w:hAnsi="Arial" w:cs="Times New Roman"/>
          <w:sz w:val="20"/>
          <w:szCs w:val="20"/>
          <w:lang w:bidi="ar-SA"/>
        </w:rPr>
      </w:pPr>
      <w:r>
        <w:rPr>
          <w:rFonts w:ascii="Arial" w:eastAsia="MS Mincho" w:hAnsi="Arial" w:cs="Times New Roman"/>
          <w:sz w:val="20"/>
          <w:szCs w:val="20"/>
          <w:lang w:bidi="ar-SA"/>
        </w:rPr>
        <w:t xml:space="preserve">The new use-cases however define a D2D which is always based on relay-remote communication, where in most of the times the link </w:t>
      </w:r>
      <w:r w:rsidR="00172441">
        <w:rPr>
          <w:rFonts w:ascii="Arial" w:eastAsia="MS Mincho" w:hAnsi="Arial" w:cs="Times New Roman"/>
          <w:sz w:val="20"/>
          <w:szCs w:val="20"/>
          <w:lang w:bidi="ar-SA"/>
        </w:rPr>
        <w:t>can be maintained for some time. For example a smartphone-wearable that are expected to be in proximity for some time and therefore use the sidelink. To leverage this info by RAN1 could be beneficial in terms of resource efficiency and power consumption (for example, coordinated selection of resources, coordinated two-way communication, coordinated sidelink monitoring/transmission occasions, etc.)</w:t>
      </w:r>
    </w:p>
    <w:p w:rsidR="00E0717E" w:rsidRPr="002E225D" w:rsidRDefault="00172441" w:rsidP="002E225D">
      <w:pPr>
        <w:pStyle w:val="ListParagraph"/>
        <w:numPr>
          <w:ilvl w:val="0"/>
          <w:numId w:val="5"/>
        </w:numPr>
        <w:spacing w:after="180" w:line="240" w:lineRule="auto"/>
        <w:rPr>
          <w:rFonts w:ascii="Arial" w:eastAsia="MS Mincho" w:hAnsi="Arial" w:cs="Times New Roman"/>
          <w:b/>
          <w:bCs/>
          <w:sz w:val="20"/>
          <w:szCs w:val="20"/>
          <w:lang w:bidi="ar-SA"/>
        </w:rPr>
      </w:pPr>
      <w:r>
        <w:rPr>
          <w:rFonts w:ascii="Arial" w:eastAsia="MS Mincho" w:hAnsi="Arial" w:cs="Times New Roman"/>
          <w:sz w:val="20"/>
          <w:szCs w:val="20"/>
          <w:lang w:bidi="ar-SA"/>
        </w:rPr>
        <w:t xml:space="preserve"> </w:t>
      </w:r>
      <w:r w:rsidRPr="00370A6D">
        <w:rPr>
          <w:rFonts w:ascii="Arial" w:eastAsia="MS Mincho" w:hAnsi="Arial" w:cs="Times New Roman"/>
          <w:b/>
          <w:bCs/>
          <w:sz w:val="20"/>
          <w:szCs w:val="20"/>
          <w:u w:val="single"/>
          <w:lang w:bidi="ar-SA"/>
        </w:rPr>
        <w:t>Proposal</w:t>
      </w:r>
      <w:r w:rsidR="00DA4397">
        <w:rPr>
          <w:rFonts w:ascii="Arial" w:eastAsia="MS Mincho" w:hAnsi="Arial" w:cs="Times New Roman"/>
          <w:b/>
          <w:bCs/>
          <w:sz w:val="20"/>
          <w:szCs w:val="20"/>
          <w:u w:val="single"/>
          <w:lang w:bidi="ar-SA"/>
        </w:rPr>
        <w:t>#4</w:t>
      </w:r>
      <w:r w:rsidRPr="00BE1C84">
        <w:rPr>
          <w:rFonts w:ascii="Arial" w:eastAsia="MS Mincho" w:hAnsi="Arial" w:cs="Times New Roman"/>
          <w:b/>
          <w:bCs/>
          <w:sz w:val="20"/>
          <w:szCs w:val="20"/>
          <w:lang w:bidi="ar-SA"/>
        </w:rPr>
        <w:t xml:space="preserve">: </w:t>
      </w:r>
      <w:r>
        <w:rPr>
          <w:rFonts w:ascii="Arial" w:eastAsia="MS Mincho" w:hAnsi="Arial" w:cs="Times New Roman"/>
          <w:b/>
          <w:bCs/>
          <w:sz w:val="20"/>
          <w:szCs w:val="20"/>
          <w:lang w:bidi="ar-SA"/>
        </w:rPr>
        <w:t>Study pote</w:t>
      </w:r>
      <w:r>
        <w:rPr>
          <w:rFonts w:ascii="Arial" w:eastAsia="MS Mincho" w:hAnsi="Arial" w:cs="Times New Roman"/>
          <w:b/>
          <w:bCs/>
          <w:sz w:val="20"/>
          <w:szCs w:val="20"/>
          <w:lang w:bidi="ar-SA"/>
        </w:rPr>
        <w:t>ntial enhancements to achieve coordinated sidelink communication between the relay and remote UE</w:t>
      </w:r>
    </w:p>
    <w:p w:rsidR="00FD453F" w:rsidRDefault="00FD453F" w:rsidP="00D007F5">
      <w:pPr>
        <w:spacing w:after="180" w:line="240" w:lineRule="auto"/>
        <w:rPr>
          <w:rFonts w:ascii="Arial" w:eastAsia="MS Mincho" w:hAnsi="Arial" w:cs="Times New Roman"/>
          <w:sz w:val="20"/>
          <w:szCs w:val="20"/>
          <w:lang w:bidi="ar-SA"/>
        </w:rPr>
      </w:pPr>
      <w:r w:rsidRPr="00D007F5">
        <w:rPr>
          <w:rFonts w:ascii="Arial" w:eastAsia="MS Mincho" w:hAnsi="Arial" w:cs="Times New Roman"/>
          <w:b/>
          <w:bCs/>
          <w:sz w:val="20"/>
          <w:szCs w:val="20"/>
          <w:lang w:bidi="ar-SA"/>
        </w:rPr>
        <w:t>Traffic model</w:t>
      </w:r>
      <w:r>
        <w:rPr>
          <w:rFonts w:ascii="Arial" w:eastAsia="MS Mincho" w:hAnsi="Arial" w:cs="Times New Roman"/>
          <w:sz w:val="20"/>
          <w:szCs w:val="20"/>
          <w:lang w:bidi="ar-SA"/>
        </w:rPr>
        <w:t xml:space="preserve"> </w:t>
      </w:r>
    </w:p>
    <w:p w:rsidR="00FD453F" w:rsidRDefault="00FD453F" w:rsidP="00992E4B">
      <w:pPr>
        <w:pStyle w:val="ListParagraph"/>
        <w:numPr>
          <w:ilvl w:val="0"/>
          <w:numId w:val="5"/>
        </w:numPr>
        <w:spacing w:after="180" w:line="240" w:lineRule="auto"/>
        <w:rPr>
          <w:rFonts w:ascii="Arial" w:eastAsia="MS Mincho" w:hAnsi="Arial" w:cs="Times New Roman"/>
          <w:sz w:val="20"/>
          <w:szCs w:val="20"/>
          <w:lang w:bidi="ar-SA"/>
        </w:rPr>
      </w:pPr>
      <w:r>
        <w:rPr>
          <w:rFonts w:ascii="Arial" w:eastAsia="MS Mincho" w:hAnsi="Arial" w:cs="Times New Roman"/>
          <w:sz w:val="20"/>
          <w:szCs w:val="20"/>
          <w:lang w:bidi="ar-SA"/>
        </w:rPr>
        <w:t>For legacy sidelink the TR (</w:t>
      </w:r>
      <w:r w:rsidRPr="00826855">
        <w:rPr>
          <w:rFonts w:ascii="Arial" w:eastAsia="MS Mincho" w:hAnsi="Arial" w:cs="Times New Roman"/>
          <w:sz w:val="20"/>
          <w:szCs w:val="20"/>
          <w:lang w:bidi="ar-SA"/>
        </w:rPr>
        <w:t>37.868</w:t>
      </w:r>
      <w:r>
        <w:rPr>
          <w:rFonts w:ascii="Arial" w:eastAsia="MS Mincho" w:hAnsi="Arial" w:cs="Times New Roman"/>
          <w:sz w:val="20"/>
          <w:szCs w:val="20"/>
          <w:lang w:bidi="ar-SA"/>
        </w:rPr>
        <w:t>)</w:t>
      </w:r>
      <w:r w:rsidRPr="00D007F5">
        <w:rPr>
          <w:rFonts w:ascii="Arial" w:eastAsia="MS Mincho" w:hAnsi="Arial" w:cs="Times New Roman"/>
          <w:sz w:val="20"/>
          <w:szCs w:val="20"/>
          <w:lang w:bidi="ar-SA"/>
        </w:rPr>
        <w:t xml:space="preserve"> </w:t>
      </w:r>
      <w:r>
        <w:rPr>
          <w:rFonts w:ascii="Arial" w:eastAsia="MS Mincho" w:hAnsi="Arial" w:cs="Times New Roman"/>
          <w:sz w:val="20"/>
          <w:szCs w:val="20"/>
          <w:lang w:bidi="ar-SA"/>
        </w:rPr>
        <w:t xml:space="preserve">describes </w:t>
      </w:r>
      <w:r w:rsidRPr="00D007F5">
        <w:rPr>
          <w:rFonts w:ascii="Arial" w:eastAsia="MS Mincho" w:hAnsi="Arial" w:cs="Times New Roman"/>
          <w:sz w:val="20"/>
          <w:szCs w:val="20"/>
          <w:lang w:bidi="ar-SA"/>
        </w:rPr>
        <w:t xml:space="preserve">baseline traffic model </w:t>
      </w:r>
      <w:r>
        <w:rPr>
          <w:rFonts w:ascii="Arial" w:eastAsia="MS Mincho" w:hAnsi="Arial" w:cs="Times New Roman"/>
          <w:sz w:val="20"/>
          <w:szCs w:val="20"/>
          <w:lang w:bidi="ar-SA"/>
        </w:rPr>
        <w:t>as</w:t>
      </w:r>
      <w:r w:rsidRPr="00D007F5">
        <w:rPr>
          <w:rFonts w:ascii="Arial" w:eastAsia="MS Mincho" w:hAnsi="Arial" w:cs="Times New Roman"/>
          <w:sz w:val="20"/>
          <w:szCs w:val="20"/>
          <w:lang w:bidi="ar-SA"/>
        </w:rPr>
        <w:t xml:space="preserve"> VOIP broadcast</w:t>
      </w:r>
      <w:r>
        <w:rPr>
          <w:rFonts w:ascii="Arial" w:eastAsia="MS Mincho" w:hAnsi="Arial" w:cs="Times New Roman"/>
          <w:sz w:val="20"/>
          <w:szCs w:val="20"/>
          <w:lang w:bidi="ar-SA"/>
        </w:rPr>
        <w:t>.</w:t>
      </w:r>
    </w:p>
    <w:p w:rsidR="00FD453F" w:rsidRDefault="00FD453F" w:rsidP="00913D92">
      <w:pPr>
        <w:pStyle w:val="ListParagraph"/>
        <w:numPr>
          <w:ilvl w:val="0"/>
          <w:numId w:val="5"/>
        </w:numPr>
        <w:spacing w:after="180" w:line="240" w:lineRule="auto"/>
        <w:rPr>
          <w:rFonts w:ascii="Arial" w:eastAsia="MS Mincho" w:hAnsi="Arial" w:cs="Times New Roman"/>
          <w:sz w:val="20"/>
          <w:szCs w:val="20"/>
          <w:lang w:bidi="ar-SA"/>
        </w:rPr>
      </w:pPr>
      <w:r>
        <w:rPr>
          <w:rFonts w:ascii="Arial" w:eastAsia="MS Mincho" w:hAnsi="Arial" w:cs="Times New Roman"/>
          <w:sz w:val="20"/>
          <w:szCs w:val="20"/>
          <w:lang w:bidi="ar-SA"/>
        </w:rPr>
        <w:t>For the purpose of this study item, t</w:t>
      </w:r>
      <w:r w:rsidRPr="00D007F5">
        <w:rPr>
          <w:rFonts w:ascii="Arial" w:eastAsia="MS Mincho" w:hAnsi="Arial" w:cs="Times New Roman"/>
          <w:sz w:val="20"/>
          <w:szCs w:val="20"/>
          <w:lang w:bidi="ar-SA"/>
        </w:rPr>
        <w:t xml:space="preserve">he traffic model should consider also </w:t>
      </w:r>
      <w:r>
        <w:rPr>
          <w:rFonts w:ascii="Arial" w:eastAsia="MS Mincho" w:hAnsi="Arial" w:cs="Times New Roman"/>
          <w:sz w:val="20"/>
          <w:szCs w:val="20"/>
          <w:lang w:bidi="ar-SA"/>
        </w:rPr>
        <w:t xml:space="preserve">specific MTC and </w:t>
      </w:r>
      <w:r w:rsidRPr="00D007F5">
        <w:rPr>
          <w:rFonts w:ascii="Arial" w:eastAsia="MS Mincho" w:hAnsi="Arial" w:cs="Times New Roman"/>
          <w:sz w:val="20"/>
          <w:szCs w:val="20"/>
          <w:lang w:bidi="ar-SA"/>
        </w:rPr>
        <w:t xml:space="preserve">IoT </w:t>
      </w:r>
      <w:r>
        <w:rPr>
          <w:rFonts w:ascii="Arial" w:eastAsia="MS Mincho" w:hAnsi="Arial" w:cs="Times New Roman"/>
          <w:sz w:val="20"/>
          <w:szCs w:val="20"/>
          <w:lang w:bidi="ar-SA"/>
        </w:rPr>
        <w:t>traffic</w:t>
      </w:r>
      <w:r w:rsidRPr="00D007F5">
        <w:rPr>
          <w:rFonts w:ascii="Arial" w:eastAsia="MS Mincho" w:hAnsi="Arial" w:cs="Times New Roman"/>
          <w:sz w:val="20"/>
          <w:szCs w:val="20"/>
          <w:lang w:bidi="ar-SA"/>
        </w:rPr>
        <w:t>. Starting point could be TR 36.822 (e.g. light background traffic, instant messaging)</w:t>
      </w:r>
      <w:r>
        <w:rPr>
          <w:rFonts w:ascii="Arial" w:eastAsia="MS Mincho" w:hAnsi="Arial" w:cs="Times New Roman"/>
          <w:sz w:val="20"/>
          <w:szCs w:val="20"/>
          <w:lang w:bidi="ar-SA"/>
        </w:rPr>
        <w:t>, 45.820 and 36.888 (e.g. MAR exception, MAR periodic). For VoIP it is preferred to adopt conclusions from a newer study item [</w:t>
      </w:r>
      <w:r w:rsidR="00913D92">
        <w:rPr>
          <w:rFonts w:ascii="Arial" w:eastAsia="MS Mincho" w:hAnsi="Arial" w:cs="Times New Roman"/>
          <w:sz w:val="20"/>
          <w:szCs w:val="20"/>
          <w:lang w:bidi="ar-SA"/>
        </w:rPr>
        <w:t>2</w:t>
      </w:r>
      <w:bookmarkStart w:id="0" w:name="_GoBack"/>
      <w:bookmarkEnd w:id="0"/>
      <w:r>
        <w:rPr>
          <w:rFonts w:ascii="Arial" w:eastAsia="MS Mincho" w:hAnsi="Arial" w:cs="Times New Roman"/>
          <w:sz w:val="20"/>
          <w:szCs w:val="20"/>
          <w:lang w:bidi="ar-SA"/>
        </w:rPr>
        <w:t xml:space="preserve">] which is more specific to BL UE. </w:t>
      </w:r>
      <w:r w:rsidRPr="00D007F5">
        <w:rPr>
          <w:rFonts w:ascii="Arial" w:eastAsia="MS Mincho" w:hAnsi="Arial" w:cs="Times New Roman"/>
          <w:sz w:val="20"/>
          <w:szCs w:val="20"/>
          <w:lang w:bidi="ar-SA"/>
        </w:rPr>
        <w:t xml:space="preserve">  </w:t>
      </w:r>
    </w:p>
    <w:p w:rsidR="00FD453F" w:rsidRPr="00BE1C84" w:rsidRDefault="00FD453F" w:rsidP="00515000">
      <w:pPr>
        <w:pStyle w:val="ListParagraph"/>
        <w:numPr>
          <w:ilvl w:val="0"/>
          <w:numId w:val="5"/>
        </w:numPr>
        <w:spacing w:after="180" w:line="240" w:lineRule="auto"/>
        <w:rPr>
          <w:rFonts w:ascii="Arial" w:eastAsia="MS Mincho" w:hAnsi="Arial" w:cs="Times New Roman"/>
          <w:b/>
          <w:bCs/>
          <w:sz w:val="20"/>
          <w:szCs w:val="20"/>
          <w:lang w:bidi="ar-SA"/>
        </w:rPr>
      </w:pPr>
      <w:r w:rsidRPr="00370A6D">
        <w:rPr>
          <w:rFonts w:ascii="Arial" w:eastAsia="MS Mincho" w:hAnsi="Arial" w:cs="Times New Roman"/>
          <w:b/>
          <w:bCs/>
          <w:sz w:val="20"/>
          <w:szCs w:val="20"/>
          <w:u w:val="single"/>
          <w:lang w:bidi="ar-SA"/>
        </w:rPr>
        <w:t>Proposal</w:t>
      </w:r>
      <w:r w:rsidR="004E02E1">
        <w:rPr>
          <w:rFonts w:ascii="Arial" w:eastAsia="MS Mincho" w:hAnsi="Arial" w:cs="Times New Roman"/>
          <w:b/>
          <w:bCs/>
          <w:sz w:val="20"/>
          <w:szCs w:val="20"/>
          <w:u w:val="single"/>
          <w:lang w:bidi="ar-SA"/>
        </w:rPr>
        <w:t>#5</w:t>
      </w:r>
      <w:r w:rsidRPr="00BE1C84">
        <w:rPr>
          <w:rFonts w:ascii="Arial" w:eastAsia="MS Mincho" w:hAnsi="Arial" w:cs="Times New Roman"/>
          <w:b/>
          <w:bCs/>
          <w:sz w:val="20"/>
          <w:szCs w:val="20"/>
          <w:lang w:bidi="ar-SA"/>
        </w:rPr>
        <w:t xml:space="preserve">: </w:t>
      </w:r>
      <w:r w:rsidR="00E47DEC">
        <w:rPr>
          <w:rFonts w:ascii="Arial" w:eastAsia="MS Mincho" w:hAnsi="Arial" w:cs="Times New Roman"/>
          <w:b/>
          <w:bCs/>
          <w:sz w:val="20"/>
          <w:szCs w:val="20"/>
          <w:lang w:bidi="ar-SA"/>
        </w:rPr>
        <w:t>E</w:t>
      </w:r>
      <w:r>
        <w:rPr>
          <w:rFonts w:ascii="Arial" w:eastAsia="MS Mincho" w:hAnsi="Arial" w:cs="Times New Roman"/>
          <w:b/>
          <w:bCs/>
          <w:sz w:val="20"/>
          <w:szCs w:val="20"/>
          <w:lang w:bidi="ar-SA"/>
        </w:rPr>
        <w:t xml:space="preserve">xtend </w:t>
      </w:r>
      <w:r w:rsidR="00515000">
        <w:rPr>
          <w:rFonts w:ascii="Arial" w:eastAsia="MS Mincho" w:hAnsi="Arial" w:cs="Times New Roman"/>
          <w:b/>
          <w:bCs/>
          <w:sz w:val="20"/>
          <w:szCs w:val="20"/>
          <w:lang w:bidi="ar-SA"/>
        </w:rPr>
        <w:t>the sidelink</w:t>
      </w:r>
      <w:r>
        <w:rPr>
          <w:rFonts w:ascii="Arial" w:eastAsia="MS Mincho" w:hAnsi="Arial" w:cs="Times New Roman"/>
          <w:b/>
          <w:bCs/>
          <w:sz w:val="20"/>
          <w:szCs w:val="20"/>
          <w:lang w:bidi="ar-SA"/>
        </w:rPr>
        <w:t xml:space="preserve"> traffic models, baseline can be based on traffic models described by existing TRs such as 36.822, 45.820 and 36.888</w:t>
      </w:r>
    </w:p>
    <w:p w:rsidR="00FD453F" w:rsidRDefault="00FD453F" w:rsidP="008F43AB">
      <w:pPr>
        <w:spacing w:after="180" w:line="240" w:lineRule="auto"/>
        <w:rPr>
          <w:rFonts w:ascii="Arial" w:eastAsia="MS Mincho" w:hAnsi="Arial" w:cs="Times New Roman"/>
          <w:b/>
          <w:bCs/>
          <w:sz w:val="20"/>
          <w:szCs w:val="20"/>
          <w:lang w:bidi="ar-SA"/>
        </w:rPr>
      </w:pPr>
      <w:r w:rsidRPr="008F43AB">
        <w:rPr>
          <w:rFonts w:ascii="Arial" w:eastAsia="MS Mincho" w:hAnsi="Arial" w:cs="Times New Roman"/>
          <w:b/>
          <w:bCs/>
          <w:sz w:val="20"/>
          <w:szCs w:val="20"/>
          <w:lang w:bidi="ar-SA"/>
        </w:rPr>
        <w:t>Power model</w:t>
      </w:r>
    </w:p>
    <w:p w:rsidR="00FD453F" w:rsidRDefault="00FD453F" w:rsidP="00C878B6">
      <w:pPr>
        <w:pStyle w:val="ListParagraph"/>
        <w:numPr>
          <w:ilvl w:val="0"/>
          <w:numId w:val="5"/>
        </w:numPr>
        <w:spacing w:after="180" w:line="240" w:lineRule="auto"/>
        <w:rPr>
          <w:rFonts w:ascii="Arial" w:eastAsia="MS Mincho" w:hAnsi="Arial" w:cs="Times New Roman"/>
          <w:sz w:val="20"/>
          <w:szCs w:val="20"/>
          <w:lang w:bidi="ar-SA"/>
        </w:rPr>
      </w:pPr>
      <w:r>
        <w:rPr>
          <w:rFonts w:ascii="Arial" w:eastAsia="MS Mincho" w:hAnsi="Arial" w:cs="Times New Roman"/>
          <w:sz w:val="20"/>
          <w:szCs w:val="20"/>
          <w:lang w:bidi="ar-SA"/>
        </w:rPr>
        <w:t>Power model in</w:t>
      </w:r>
      <w:r>
        <w:rPr>
          <w:rFonts w:ascii="Arial" w:eastAsia="MS Mincho" w:hAnsi="Arial" w:cs="Times New Roman"/>
          <w:sz w:val="20"/>
          <w:szCs w:val="20"/>
          <w:lang w:bidi="ar-SA"/>
        </w:rPr>
        <w:t xml:space="preserve"> TR (</w:t>
      </w:r>
      <w:r w:rsidRPr="00826855">
        <w:rPr>
          <w:rFonts w:ascii="Arial" w:eastAsia="MS Mincho" w:hAnsi="Arial" w:cs="Times New Roman"/>
          <w:sz w:val="20"/>
          <w:szCs w:val="20"/>
          <w:lang w:bidi="ar-SA"/>
        </w:rPr>
        <w:t>37.868</w:t>
      </w:r>
      <w:r>
        <w:rPr>
          <w:rFonts w:ascii="Arial" w:eastAsia="MS Mincho" w:hAnsi="Arial" w:cs="Times New Roman"/>
          <w:sz w:val="20"/>
          <w:szCs w:val="20"/>
          <w:lang w:bidi="ar-SA"/>
        </w:rPr>
        <w:t>)</w:t>
      </w:r>
      <w:r w:rsidRPr="00D007F5">
        <w:rPr>
          <w:rFonts w:ascii="Arial" w:eastAsia="MS Mincho" w:hAnsi="Arial" w:cs="Times New Roman"/>
          <w:sz w:val="20"/>
          <w:szCs w:val="20"/>
          <w:lang w:bidi="ar-SA"/>
        </w:rPr>
        <w:t xml:space="preserve"> </w:t>
      </w:r>
      <w:r>
        <w:rPr>
          <w:rFonts w:ascii="Arial" w:eastAsia="MS Mincho" w:hAnsi="Arial" w:cs="Times New Roman"/>
          <w:sz w:val="20"/>
          <w:szCs w:val="20"/>
          <w:lang w:bidi="ar-SA"/>
        </w:rPr>
        <w:t xml:space="preserve">could be the baseline power-model, but it should be extended to consider longer paging cycles when UE operates with eDRX or even PSM. </w:t>
      </w:r>
    </w:p>
    <w:p w:rsidR="00FD453F" w:rsidRPr="00DB1206" w:rsidRDefault="00FD453F" w:rsidP="0094361A">
      <w:pPr>
        <w:pStyle w:val="ListParagraph"/>
        <w:numPr>
          <w:ilvl w:val="0"/>
          <w:numId w:val="5"/>
        </w:numPr>
        <w:spacing w:after="180" w:line="240" w:lineRule="auto"/>
        <w:rPr>
          <w:rFonts w:ascii="Arial" w:eastAsia="MS Mincho" w:hAnsi="Arial" w:cs="Times New Roman"/>
          <w:b/>
          <w:bCs/>
          <w:sz w:val="20"/>
          <w:szCs w:val="20"/>
          <w:lang w:bidi="ar-SA"/>
        </w:rPr>
      </w:pPr>
      <w:r w:rsidRPr="00370A6D">
        <w:rPr>
          <w:rFonts w:ascii="Arial" w:eastAsia="MS Mincho" w:hAnsi="Arial" w:cs="Times New Roman"/>
          <w:b/>
          <w:bCs/>
          <w:sz w:val="20"/>
          <w:szCs w:val="20"/>
          <w:u w:val="single"/>
          <w:lang w:bidi="ar-SA"/>
        </w:rPr>
        <w:t>Proposal</w:t>
      </w:r>
      <w:r w:rsidR="009E6170">
        <w:rPr>
          <w:rFonts w:ascii="Arial" w:eastAsia="MS Mincho" w:hAnsi="Arial" w:cs="Times New Roman"/>
          <w:b/>
          <w:bCs/>
          <w:sz w:val="20"/>
          <w:szCs w:val="20"/>
          <w:u w:val="single"/>
          <w:lang w:bidi="ar-SA"/>
        </w:rPr>
        <w:t>#6</w:t>
      </w:r>
      <w:r w:rsidRPr="00BE1C84">
        <w:rPr>
          <w:rFonts w:ascii="Arial" w:eastAsia="MS Mincho" w:hAnsi="Arial" w:cs="Times New Roman"/>
          <w:b/>
          <w:bCs/>
          <w:sz w:val="20"/>
          <w:szCs w:val="20"/>
          <w:lang w:bidi="ar-SA"/>
        </w:rPr>
        <w:t xml:space="preserve">: </w:t>
      </w:r>
      <w:r w:rsidR="0094361A">
        <w:rPr>
          <w:rFonts w:ascii="Arial" w:eastAsia="MS Mincho" w:hAnsi="Arial" w:cs="Times New Roman"/>
          <w:b/>
          <w:bCs/>
          <w:sz w:val="20"/>
          <w:szCs w:val="20"/>
          <w:lang w:bidi="ar-SA"/>
        </w:rPr>
        <w:t>Extend</w:t>
      </w:r>
      <w:r>
        <w:rPr>
          <w:rFonts w:ascii="Arial" w:eastAsia="MS Mincho" w:hAnsi="Arial" w:cs="Times New Roman"/>
          <w:b/>
          <w:bCs/>
          <w:sz w:val="20"/>
          <w:szCs w:val="20"/>
          <w:lang w:bidi="ar-SA"/>
        </w:rPr>
        <w:t xml:space="preserve"> the </w:t>
      </w:r>
      <w:r w:rsidR="00B27F16">
        <w:rPr>
          <w:rFonts w:ascii="Arial" w:eastAsia="MS Mincho" w:hAnsi="Arial" w:cs="Times New Roman"/>
          <w:b/>
          <w:bCs/>
          <w:sz w:val="20"/>
          <w:szCs w:val="20"/>
          <w:lang w:bidi="ar-SA"/>
        </w:rPr>
        <w:t xml:space="preserve">sidelink </w:t>
      </w:r>
      <w:r>
        <w:rPr>
          <w:rFonts w:ascii="Arial" w:eastAsia="MS Mincho" w:hAnsi="Arial" w:cs="Times New Roman"/>
          <w:b/>
          <w:bCs/>
          <w:sz w:val="20"/>
          <w:szCs w:val="20"/>
          <w:lang w:bidi="ar-SA"/>
        </w:rPr>
        <w:t xml:space="preserve">power model from 37.868 to include also eDRX and PSM </w:t>
      </w:r>
    </w:p>
    <w:p w:rsidR="005D31FE" w:rsidRPr="0089635B" w:rsidRDefault="005D31FE" w:rsidP="0089635B">
      <w:pPr>
        <w:spacing w:after="180" w:line="240" w:lineRule="auto"/>
        <w:ind w:left="360"/>
        <w:rPr>
          <w:rFonts w:ascii="Arial" w:eastAsia="MS Mincho" w:hAnsi="Arial" w:cs="Times New Roman"/>
          <w:sz w:val="20"/>
          <w:szCs w:val="20"/>
          <w:lang w:bidi="ar-SA"/>
        </w:rPr>
      </w:pPr>
    </w:p>
    <w:p w:rsidR="00F85DBE" w:rsidRPr="00B26CFC" w:rsidRDefault="00F85DBE" w:rsidP="00F85DBE">
      <w:pPr>
        <w:keepNext/>
        <w:keepLines/>
        <w:pBdr>
          <w:top w:val="single" w:sz="12" w:space="3" w:color="auto"/>
        </w:pBdr>
        <w:spacing w:before="240" w:after="180" w:line="240" w:lineRule="auto"/>
        <w:outlineLvl w:val="0"/>
        <w:rPr>
          <w:rFonts w:ascii="Arial" w:eastAsia="MS Mincho" w:hAnsi="Arial" w:cs="Times New Roman"/>
          <w:sz w:val="36"/>
          <w:szCs w:val="20"/>
          <w:lang w:bidi="ar-SA"/>
        </w:rPr>
      </w:pPr>
      <w:r>
        <w:rPr>
          <w:rFonts w:ascii="Arial" w:eastAsia="MS Mincho" w:hAnsi="Arial" w:cs="Times New Roman"/>
          <w:sz w:val="36"/>
          <w:szCs w:val="20"/>
          <w:lang w:bidi="ar-SA"/>
        </w:rPr>
        <w:lastRenderedPageBreak/>
        <w:t>Conclusions</w:t>
      </w:r>
    </w:p>
    <w:p w:rsidR="004C3A09" w:rsidRDefault="003140B0" w:rsidP="008B1160">
      <w:pPr>
        <w:spacing w:after="180" w:line="240" w:lineRule="auto"/>
        <w:rPr>
          <w:rFonts w:ascii="Arial" w:eastAsia="MS Mincho" w:hAnsi="Arial" w:cs="Times New Roman"/>
          <w:sz w:val="20"/>
          <w:szCs w:val="20"/>
          <w:lang w:bidi="ar-SA"/>
        </w:rPr>
      </w:pPr>
      <w:r>
        <w:rPr>
          <w:rFonts w:ascii="Arial" w:eastAsia="MS Mincho" w:hAnsi="Arial" w:cs="Times New Roman"/>
          <w:sz w:val="20"/>
          <w:szCs w:val="20"/>
          <w:lang w:bidi="ar-SA"/>
        </w:rPr>
        <w:t xml:space="preserve">For the remaining of the study item, we propose that RAN1 will focus on the following proposals – </w:t>
      </w:r>
    </w:p>
    <w:p w:rsidR="003140B0" w:rsidRPr="003140B0" w:rsidRDefault="003140B0" w:rsidP="003140B0">
      <w:pPr>
        <w:pStyle w:val="ListParagraph"/>
        <w:numPr>
          <w:ilvl w:val="0"/>
          <w:numId w:val="5"/>
        </w:numPr>
        <w:spacing w:after="180" w:line="240" w:lineRule="auto"/>
        <w:rPr>
          <w:rFonts w:ascii="Arial" w:eastAsia="MS Mincho" w:hAnsi="Arial" w:cs="Times New Roman"/>
          <w:b/>
          <w:bCs/>
          <w:sz w:val="20"/>
          <w:szCs w:val="20"/>
          <w:lang w:bidi="ar-SA"/>
        </w:rPr>
      </w:pPr>
      <w:r w:rsidRPr="00370A6D">
        <w:rPr>
          <w:rFonts w:ascii="Arial" w:eastAsia="MS Mincho" w:hAnsi="Arial" w:cs="Times New Roman"/>
          <w:b/>
          <w:bCs/>
          <w:sz w:val="20"/>
          <w:szCs w:val="20"/>
          <w:u w:val="single"/>
          <w:lang w:bidi="ar-SA"/>
        </w:rPr>
        <w:t>Proposal</w:t>
      </w:r>
      <w:r>
        <w:rPr>
          <w:rFonts w:ascii="Arial" w:eastAsia="MS Mincho" w:hAnsi="Arial" w:cs="Times New Roman"/>
          <w:b/>
          <w:bCs/>
          <w:sz w:val="20"/>
          <w:szCs w:val="20"/>
          <w:u w:val="single"/>
          <w:lang w:bidi="ar-SA"/>
        </w:rPr>
        <w:t>#1</w:t>
      </w:r>
      <w:r w:rsidRPr="00BE1C84">
        <w:rPr>
          <w:rFonts w:ascii="Arial" w:eastAsia="MS Mincho" w:hAnsi="Arial" w:cs="Times New Roman"/>
          <w:b/>
          <w:bCs/>
          <w:sz w:val="20"/>
          <w:szCs w:val="20"/>
          <w:lang w:bidi="ar-SA"/>
        </w:rPr>
        <w:t xml:space="preserve">: </w:t>
      </w:r>
      <w:r>
        <w:rPr>
          <w:rFonts w:ascii="Arial" w:eastAsia="MS Mincho" w:hAnsi="Arial" w:cs="Times New Roman"/>
          <w:b/>
          <w:bCs/>
          <w:sz w:val="20"/>
          <w:szCs w:val="20"/>
          <w:lang w:bidi="ar-SA"/>
        </w:rPr>
        <w:t xml:space="preserve">baseline for Rel-14 sidelink physical channels is existing PSCCH, PSSCH and PSDCH. FFS is PSBCH and sidelink synchronization signals are needed.  </w:t>
      </w:r>
      <w:r w:rsidRPr="000417A2">
        <w:rPr>
          <w:rFonts w:ascii="Arial" w:eastAsia="MS Mincho" w:hAnsi="Arial" w:cs="Times New Roman"/>
          <w:sz w:val="20"/>
          <w:szCs w:val="20"/>
          <w:lang w:bidi="ar-SA"/>
        </w:rPr>
        <w:t xml:space="preserve"> </w:t>
      </w:r>
    </w:p>
    <w:p w:rsidR="003140B0" w:rsidRPr="000417A2" w:rsidRDefault="003140B0" w:rsidP="003140B0">
      <w:pPr>
        <w:pStyle w:val="ListParagraph"/>
        <w:spacing w:after="180" w:line="240" w:lineRule="auto"/>
        <w:rPr>
          <w:rFonts w:ascii="Arial" w:eastAsia="MS Mincho" w:hAnsi="Arial" w:cs="Times New Roman"/>
          <w:b/>
          <w:bCs/>
          <w:sz w:val="20"/>
          <w:szCs w:val="20"/>
          <w:lang w:bidi="ar-SA"/>
        </w:rPr>
      </w:pPr>
    </w:p>
    <w:p w:rsidR="00DA4397" w:rsidRDefault="003140B0" w:rsidP="00DA4397">
      <w:pPr>
        <w:pStyle w:val="ListParagraph"/>
        <w:numPr>
          <w:ilvl w:val="0"/>
          <w:numId w:val="5"/>
        </w:numPr>
        <w:spacing w:after="180" w:line="240" w:lineRule="auto"/>
        <w:rPr>
          <w:rFonts w:ascii="Arial" w:eastAsia="MS Mincho" w:hAnsi="Arial" w:cs="Times New Roman"/>
          <w:b/>
          <w:bCs/>
          <w:sz w:val="20"/>
          <w:szCs w:val="20"/>
          <w:lang w:bidi="ar-SA"/>
        </w:rPr>
      </w:pPr>
      <w:r w:rsidRPr="00370A6D">
        <w:rPr>
          <w:rFonts w:ascii="Arial" w:eastAsia="MS Mincho" w:hAnsi="Arial" w:cs="Times New Roman"/>
          <w:b/>
          <w:bCs/>
          <w:sz w:val="20"/>
          <w:szCs w:val="20"/>
          <w:u w:val="single"/>
          <w:lang w:bidi="ar-SA"/>
        </w:rPr>
        <w:t>Proposal</w:t>
      </w:r>
      <w:r>
        <w:rPr>
          <w:rFonts w:ascii="Arial" w:eastAsia="MS Mincho" w:hAnsi="Arial" w:cs="Times New Roman"/>
          <w:b/>
          <w:bCs/>
          <w:sz w:val="20"/>
          <w:szCs w:val="20"/>
          <w:u w:val="single"/>
          <w:lang w:bidi="ar-SA"/>
        </w:rPr>
        <w:t>#2</w:t>
      </w:r>
      <w:r w:rsidRPr="00BE1C84">
        <w:rPr>
          <w:rFonts w:ascii="Arial" w:eastAsia="MS Mincho" w:hAnsi="Arial" w:cs="Times New Roman"/>
          <w:b/>
          <w:bCs/>
          <w:sz w:val="20"/>
          <w:szCs w:val="20"/>
          <w:lang w:bidi="ar-SA"/>
        </w:rPr>
        <w:t xml:space="preserve">: </w:t>
      </w:r>
      <w:r>
        <w:rPr>
          <w:rFonts w:ascii="Arial" w:eastAsia="MS Mincho" w:hAnsi="Arial" w:cs="Times New Roman"/>
          <w:b/>
          <w:bCs/>
          <w:sz w:val="20"/>
          <w:szCs w:val="20"/>
          <w:lang w:bidi="ar-SA"/>
        </w:rPr>
        <w:t>Study potential enhancements for sidelink transmission modes on top of existing sidelink transmission modes</w:t>
      </w:r>
    </w:p>
    <w:p w:rsidR="003140B0" w:rsidRPr="00DA4397" w:rsidRDefault="003140B0" w:rsidP="00DA4397">
      <w:pPr>
        <w:spacing w:after="180" w:line="240" w:lineRule="auto"/>
        <w:rPr>
          <w:rFonts w:ascii="Arial" w:eastAsia="MS Mincho" w:hAnsi="Arial" w:cs="Times New Roman"/>
          <w:b/>
          <w:bCs/>
          <w:sz w:val="20"/>
          <w:szCs w:val="20"/>
          <w:lang w:bidi="ar-SA"/>
        </w:rPr>
      </w:pPr>
      <w:r w:rsidRPr="00DA4397">
        <w:rPr>
          <w:rFonts w:ascii="Arial" w:eastAsia="MS Mincho" w:hAnsi="Arial" w:cs="Times New Roman"/>
          <w:sz w:val="20"/>
          <w:szCs w:val="20"/>
          <w:lang w:bidi="ar-SA"/>
        </w:rPr>
        <w:t xml:space="preserve"> </w:t>
      </w:r>
    </w:p>
    <w:p w:rsidR="004E02E1" w:rsidRDefault="00DA4397" w:rsidP="00DA4397">
      <w:pPr>
        <w:pStyle w:val="ListParagraph"/>
        <w:numPr>
          <w:ilvl w:val="0"/>
          <w:numId w:val="5"/>
        </w:numPr>
        <w:spacing w:after="180" w:line="240" w:lineRule="auto"/>
        <w:rPr>
          <w:rFonts w:ascii="Arial" w:eastAsia="MS Mincho" w:hAnsi="Arial" w:cs="Times New Roman"/>
          <w:b/>
          <w:bCs/>
          <w:sz w:val="20"/>
          <w:szCs w:val="20"/>
          <w:lang w:bidi="ar-SA"/>
        </w:rPr>
      </w:pPr>
      <w:r w:rsidRPr="00370A6D">
        <w:rPr>
          <w:rFonts w:ascii="Arial" w:eastAsia="MS Mincho" w:hAnsi="Arial" w:cs="Times New Roman"/>
          <w:b/>
          <w:bCs/>
          <w:sz w:val="20"/>
          <w:szCs w:val="20"/>
          <w:u w:val="single"/>
          <w:lang w:bidi="ar-SA"/>
        </w:rPr>
        <w:t>Proposal</w:t>
      </w:r>
      <w:r>
        <w:rPr>
          <w:rFonts w:ascii="Arial" w:eastAsia="MS Mincho" w:hAnsi="Arial" w:cs="Times New Roman"/>
          <w:b/>
          <w:bCs/>
          <w:sz w:val="20"/>
          <w:szCs w:val="20"/>
          <w:u w:val="single"/>
          <w:lang w:bidi="ar-SA"/>
        </w:rPr>
        <w:t>#3</w:t>
      </w:r>
      <w:r w:rsidRPr="00BE1C84">
        <w:rPr>
          <w:rFonts w:ascii="Arial" w:eastAsia="MS Mincho" w:hAnsi="Arial" w:cs="Times New Roman"/>
          <w:b/>
          <w:bCs/>
          <w:sz w:val="20"/>
          <w:szCs w:val="20"/>
          <w:lang w:bidi="ar-SA"/>
        </w:rPr>
        <w:t xml:space="preserve">: </w:t>
      </w:r>
      <w:r>
        <w:rPr>
          <w:rFonts w:ascii="Arial" w:eastAsia="MS Mincho" w:hAnsi="Arial" w:cs="Times New Roman"/>
          <w:b/>
          <w:bCs/>
          <w:sz w:val="20"/>
          <w:szCs w:val="20"/>
          <w:lang w:bidi="ar-SA"/>
        </w:rPr>
        <w:t>Study potential enhancements for sidelink resource configuration for narrowband communication</w:t>
      </w:r>
    </w:p>
    <w:p w:rsidR="004E02E1" w:rsidRPr="004E02E1" w:rsidRDefault="004E02E1" w:rsidP="004E02E1">
      <w:pPr>
        <w:pStyle w:val="ListParagraph"/>
        <w:rPr>
          <w:rFonts w:ascii="Arial" w:eastAsia="MS Mincho" w:hAnsi="Arial" w:cs="Times New Roman"/>
          <w:b/>
          <w:bCs/>
          <w:sz w:val="20"/>
          <w:szCs w:val="20"/>
          <w:lang w:bidi="ar-SA"/>
        </w:rPr>
      </w:pPr>
    </w:p>
    <w:p w:rsidR="00DA4397" w:rsidRPr="00BB209A" w:rsidRDefault="00DA4397" w:rsidP="004E02E1">
      <w:pPr>
        <w:pStyle w:val="ListParagraph"/>
        <w:spacing w:after="180" w:line="240" w:lineRule="auto"/>
        <w:rPr>
          <w:rFonts w:ascii="Arial" w:eastAsia="MS Mincho" w:hAnsi="Arial" w:cs="Times New Roman"/>
          <w:b/>
          <w:bCs/>
          <w:sz w:val="20"/>
          <w:szCs w:val="20"/>
          <w:lang w:bidi="ar-SA"/>
        </w:rPr>
      </w:pPr>
      <w:r>
        <w:rPr>
          <w:rFonts w:ascii="Arial" w:eastAsia="MS Mincho" w:hAnsi="Arial" w:cs="Times New Roman"/>
          <w:b/>
          <w:bCs/>
          <w:sz w:val="20"/>
          <w:szCs w:val="20"/>
          <w:lang w:bidi="ar-SA"/>
        </w:rPr>
        <w:t xml:space="preserve"> </w:t>
      </w:r>
    </w:p>
    <w:p w:rsidR="004E02E1" w:rsidRDefault="004E02E1" w:rsidP="004E02E1">
      <w:pPr>
        <w:pStyle w:val="ListParagraph"/>
        <w:numPr>
          <w:ilvl w:val="0"/>
          <w:numId w:val="5"/>
        </w:numPr>
        <w:spacing w:after="180" w:line="240" w:lineRule="auto"/>
        <w:rPr>
          <w:rFonts w:ascii="Arial" w:eastAsia="MS Mincho" w:hAnsi="Arial" w:cs="Times New Roman"/>
          <w:b/>
          <w:bCs/>
          <w:sz w:val="20"/>
          <w:szCs w:val="20"/>
          <w:lang w:bidi="ar-SA"/>
        </w:rPr>
      </w:pPr>
      <w:r w:rsidRPr="00370A6D">
        <w:rPr>
          <w:rFonts w:ascii="Arial" w:eastAsia="MS Mincho" w:hAnsi="Arial" w:cs="Times New Roman"/>
          <w:b/>
          <w:bCs/>
          <w:sz w:val="20"/>
          <w:szCs w:val="20"/>
          <w:u w:val="single"/>
          <w:lang w:bidi="ar-SA"/>
        </w:rPr>
        <w:t>Proposal</w:t>
      </w:r>
      <w:r>
        <w:rPr>
          <w:rFonts w:ascii="Arial" w:eastAsia="MS Mincho" w:hAnsi="Arial" w:cs="Times New Roman"/>
          <w:b/>
          <w:bCs/>
          <w:sz w:val="20"/>
          <w:szCs w:val="20"/>
          <w:u w:val="single"/>
          <w:lang w:bidi="ar-SA"/>
        </w:rPr>
        <w:t>#4</w:t>
      </w:r>
      <w:r w:rsidRPr="00BE1C84">
        <w:rPr>
          <w:rFonts w:ascii="Arial" w:eastAsia="MS Mincho" w:hAnsi="Arial" w:cs="Times New Roman"/>
          <w:b/>
          <w:bCs/>
          <w:sz w:val="20"/>
          <w:szCs w:val="20"/>
          <w:lang w:bidi="ar-SA"/>
        </w:rPr>
        <w:t xml:space="preserve">: </w:t>
      </w:r>
      <w:r>
        <w:rPr>
          <w:rFonts w:ascii="Arial" w:eastAsia="MS Mincho" w:hAnsi="Arial" w:cs="Times New Roman"/>
          <w:b/>
          <w:bCs/>
          <w:sz w:val="20"/>
          <w:szCs w:val="20"/>
          <w:lang w:bidi="ar-SA"/>
        </w:rPr>
        <w:t xml:space="preserve">Study potential enhancements to achieve coordinated sidelink communication between the relay and remote </w:t>
      </w:r>
      <w:r w:rsidR="0094361A">
        <w:rPr>
          <w:rFonts w:ascii="Arial" w:eastAsia="MS Mincho" w:hAnsi="Arial" w:cs="Times New Roman"/>
          <w:b/>
          <w:bCs/>
          <w:sz w:val="20"/>
          <w:szCs w:val="20"/>
          <w:lang w:bidi="ar-SA"/>
        </w:rPr>
        <w:t>UE</w:t>
      </w:r>
    </w:p>
    <w:p w:rsidR="0094361A" w:rsidRPr="002E225D" w:rsidRDefault="0094361A" w:rsidP="0094361A">
      <w:pPr>
        <w:pStyle w:val="ListParagraph"/>
        <w:spacing w:after="180" w:line="240" w:lineRule="auto"/>
        <w:rPr>
          <w:rFonts w:ascii="Arial" w:eastAsia="MS Mincho" w:hAnsi="Arial" w:cs="Times New Roman"/>
          <w:b/>
          <w:bCs/>
          <w:sz w:val="20"/>
          <w:szCs w:val="20"/>
          <w:lang w:bidi="ar-SA"/>
        </w:rPr>
      </w:pPr>
    </w:p>
    <w:p w:rsidR="00B224FB" w:rsidRDefault="00B224FB" w:rsidP="00B224FB">
      <w:pPr>
        <w:pStyle w:val="ListParagraph"/>
        <w:numPr>
          <w:ilvl w:val="0"/>
          <w:numId w:val="5"/>
        </w:numPr>
        <w:spacing w:after="180" w:line="240" w:lineRule="auto"/>
        <w:rPr>
          <w:rFonts w:ascii="Arial" w:eastAsia="MS Mincho" w:hAnsi="Arial" w:cs="Times New Roman"/>
          <w:b/>
          <w:bCs/>
          <w:sz w:val="20"/>
          <w:szCs w:val="20"/>
          <w:lang w:bidi="ar-SA"/>
        </w:rPr>
      </w:pPr>
      <w:r w:rsidRPr="00370A6D">
        <w:rPr>
          <w:rFonts w:ascii="Arial" w:eastAsia="MS Mincho" w:hAnsi="Arial" w:cs="Times New Roman"/>
          <w:b/>
          <w:bCs/>
          <w:sz w:val="20"/>
          <w:szCs w:val="20"/>
          <w:u w:val="single"/>
          <w:lang w:bidi="ar-SA"/>
        </w:rPr>
        <w:t>Proposal</w:t>
      </w:r>
      <w:r>
        <w:rPr>
          <w:rFonts w:ascii="Arial" w:eastAsia="MS Mincho" w:hAnsi="Arial" w:cs="Times New Roman"/>
          <w:b/>
          <w:bCs/>
          <w:sz w:val="20"/>
          <w:szCs w:val="20"/>
          <w:u w:val="single"/>
          <w:lang w:bidi="ar-SA"/>
        </w:rPr>
        <w:t>#5</w:t>
      </w:r>
      <w:r w:rsidRPr="00BE1C84">
        <w:rPr>
          <w:rFonts w:ascii="Arial" w:eastAsia="MS Mincho" w:hAnsi="Arial" w:cs="Times New Roman"/>
          <w:b/>
          <w:bCs/>
          <w:sz w:val="20"/>
          <w:szCs w:val="20"/>
          <w:lang w:bidi="ar-SA"/>
        </w:rPr>
        <w:t xml:space="preserve">: </w:t>
      </w:r>
      <w:r>
        <w:rPr>
          <w:rFonts w:ascii="Arial" w:eastAsia="MS Mincho" w:hAnsi="Arial" w:cs="Times New Roman"/>
          <w:b/>
          <w:bCs/>
          <w:sz w:val="20"/>
          <w:szCs w:val="20"/>
          <w:lang w:bidi="ar-SA"/>
        </w:rPr>
        <w:t>Extend the sidelink traffic models, baseline can be based on traffic models described by existing TRs such as 36.822, 45.820 and 36.888</w:t>
      </w:r>
    </w:p>
    <w:p w:rsidR="008E1609" w:rsidRPr="008E1609" w:rsidRDefault="008E1609" w:rsidP="008E1609">
      <w:pPr>
        <w:pStyle w:val="ListParagraph"/>
        <w:rPr>
          <w:rFonts w:ascii="Arial" w:eastAsia="MS Mincho" w:hAnsi="Arial" w:cs="Times New Roman"/>
          <w:b/>
          <w:bCs/>
          <w:sz w:val="20"/>
          <w:szCs w:val="20"/>
          <w:lang w:bidi="ar-SA"/>
        </w:rPr>
      </w:pPr>
    </w:p>
    <w:p w:rsidR="008E1609" w:rsidRPr="00BE1C84" w:rsidRDefault="008E1609" w:rsidP="008E1609">
      <w:pPr>
        <w:pStyle w:val="ListParagraph"/>
        <w:spacing w:after="180" w:line="240" w:lineRule="auto"/>
        <w:rPr>
          <w:rFonts w:ascii="Arial" w:eastAsia="MS Mincho" w:hAnsi="Arial" w:cs="Times New Roman"/>
          <w:b/>
          <w:bCs/>
          <w:sz w:val="20"/>
          <w:szCs w:val="20"/>
          <w:lang w:bidi="ar-SA"/>
        </w:rPr>
      </w:pPr>
    </w:p>
    <w:p w:rsidR="008E1609" w:rsidRPr="00DB1206" w:rsidRDefault="008E1609" w:rsidP="008E1609">
      <w:pPr>
        <w:pStyle w:val="ListParagraph"/>
        <w:numPr>
          <w:ilvl w:val="0"/>
          <w:numId w:val="5"/>
        </w:numPr>
        <w:spacing w:after="180" w:line="240" w:lineRule="auto"/>
        <w:rPr>
          <w:rFonts w:ascii="Arial" w:eastAsia="MS Mincho" w:hAnsi="Arial" w:cs="Times New Roman"/>
          <w:b/>
          <w:bCs/>
          <w:sz w:val="20"/>
          <w:szCs w:val="20"/>
          <w:lang w:bidi="ar-SA"/>
        </w:rPr>
      </w:pPr>
      <w:r w:rsidRPr="00370A6D">
        <w:rPr>
          <w:rFonts w:ascii="Arial" w:eastAsia="MS Mincho" w:hAnsi="Arial" w:cs="Times New Roman"/>
          <w:b/>
          <w:bCs/>
          <w:sz w:val="20"/>
          <w:szCs w:val="20"/>
          <w:u w:val="single"/>
          <w:lang w:bidi="ar-SA"/>
        </w:rPr>
        <w:t>Proposal</w:t>
      </w:r>
      <w:r>
        <w:rPr>
          <w:rFonts w:ascii="Arial" w:eastAsia="MS Mincho" w:hAnsi="Arial" w:cs="Times New Roman"/>
          <w:b/>
          <w:bCs/>
          <w:sz w:val="20"/>
          <w:szCs w:val="20"/>
          <w:u w:val="single"/>
          <w:lang w:bidi="ar-SA"/>
        </w:rPr>
        <w:t>#6</w:t>
      </w:r>
      <w:r w:rsidRPr="00BE1C84">
        <w:rPr>
          <w:rFonts w:ascii="Arial" w:eastAsia="MS Mincho" w:hAnsi="Arial" w:cs="Times New Roman"/>
          <w:b/>
          <w:bCs/>
          <w:sz w:val="20"/>
          <w:szCs w:val="20"/>
          <w:lang w:bidi="ar-SA"/>
        </w:rPr>
        <w:t xml:space="preserve">: </w:t>
      </w:r>
      <w:r>
        <w:rPr>
          <w:rFonts w:ascii="Arial" w:eastAsia="MS Mincho" w:hAnsi="Arial" w:cs="Times New Roman"/>
          <w:b/>
          <w:bCs/>
          <w:sz w:val="20"/>
          <w:szCs w:val="20"/>
          <w:lang w:bidi="ar-SA"/>
        </w:rPr>
        <w:t xml:space="preserve">Extend the sidelink power model from 37.868 to include also eDRX and PSM </w:t>
      </w:r>
    </w:p>
    <w:p w:rsidR="00A3625C" w:rsidRPr="00EA7AC1" w:rsidRDefault="00A3625C" w:rsidP="00EA7AC1">
      <w:pPr>
        <w:spacing w:after="180" w:line="240" w:lineRule="auto"/>
        <w:rPr>
          <w:rFonts w:ascii="Arial" w:eastAsia="MS Mincho" w:hAnsi="Arial" w:cs="Times New Roman"/>
          <w:color w:val="FF0000"/>
          <w:sz w:val="20"/>
          <w:szCs w:val="20"/>
          <w:lang w:val="en-GB" w:bidi="ar-SA"/>
        </w:rPr>
      </w:pPr>
    </w:p>
    <w:p w:rsidR="00C57AAB" w:rsidRPr="00B26CFC" w:rsidRDefault="00C57AAB" w:rsidP="00B26CFC">
      <w:pPr>
        <w:keepNext/>
        <w:keepLines/>
        <w:pBdr>
          <w:top w:val="single" w:sz="12" w:space="3" w:color="auto"/>
        </w:pBdr>
        <w:spacing w:before="240" w:after="180" w:line="240" w:lineRule="auto"/>
        <w:outlineLvl w:val="0"/>
        <w:rPr>
          <w:rFonts w:ascii="Arial" w:eastAsia="MS Mincho" w:hAnsi="Arial" w:cs="Times New Roman"/>
          <w:sz w:val="36"/>
          <w:szCs w:val="20"/>
          <w:lang w:bidi="ar-SA"/>
        </w:rPr>
      </w:pPr>
      <w:r>
        <w:rPr>
          <w:rFonts w:ascii="Arial" w:eastAsia="MS Mincho" w:hAnsi="Arial" w:cs="Times New Roman"/>
          <w:sz w:val="36"/>
          <w:szCs w:val="20"/>
          <w:lang w:bidi="ar-SA"/>
        </w:rPr>
        <w:t>References</w:t>
      </w:r>
    </w:p>
    <w:p w:rsidR="00923DD4" w:rsidRDefault="00075FA8" w:rsidP="00F36163">
      <w:pPr>
        <w:spacing w:after="180" w:line="240" w:lineRule="auto"/>
        <w:rPr>
          <w:rFonts w:ascii="Arial" w:eastAsia="MS Mincho" w:hAnsi="Arial" w:cs="Times New Roman"/>
          <w:sz w:val="20"/>
          <w:szCs w:val="20"/>
          <w:lang w:bidi="ar-SA"/>
        </w:rPr>
      </w:pPr>
      <w:r>
        <w:rPr>
          <w:rFonts w:ascii="Arial" w:eastAsia="MS Mincho" w:hAnsi="Arial" w:cs="Times New Roman"/>
          <w:sz w:val="20"/>
          <w:szCs w:val="20"/>
          <w:lang w:bidi="ar-SA"/>
        </w:rPr>
        <w:t xml:space="preserve">[1] </w:t>
      </w:r>
      <w:r w:rsidR="00F36163">
        <w:rPr>
          <w:rFonts w:ascii="Arial" w:eastAsia="MS Mincho" w:hAnsi="Arial" w:cs="Times New Roman"/>
          <w:sz w:val="20"/>
          <w:szCs w:val="20"/>
          <w:lang w:bidi="ar-SA"/>
        </w:rPr>
        <w:t>RP-161839</w:t>
      </w:r>
      <w:r w:rsidR="00F36163">
        <w:rPr>
          <w:rFonts w:ascii="Arial" w:eastAsia="MS Mincho" w:hAnsi="Arial" w:cs="Times New Roman"/>
          <w:sz w:val="20"/>
          <w:szCs w:val="20"/>
          <w:lang w:bidi="ar-SA"/>
        </w:rPr>
        <w:tab/>
      </w:r>
      <w:r w:rsidR="00F36163" w:rsidRPr="00F36163">
        <w:rPr>
          <w:rFonts w:ascii="Arial" w:eastAsia="MS Mincho" w:hAnsi="Arial" w:cs="Times New Roman"/>
          <w:sz w:val="20"/>
          <w:szCs w:val="20"/>
          <w:lang w:bidi="ar-SA"/>
        </w:rPr>
        <w:t>Revised SID: Further Enhancements LTE Device to Device, UE to Network Relays for IoT and Wearables</w:t>
      </w:r>
      <w:r w:rsidR="00F36163">
        <w:rPr>
          <w:rFonts w:ascii="Arial" w:eastAsia="MS Mincho" w:hAnsi="Arial" w:cs="Times New Roman"/>
          <w:sz w:val="20"/>
          <w:szCs w:val="20"/>
          <w:lang w:bidi="ar-SA"/>
        </w:rPr>
        <w:tab/>
      </w:r>
      <w:r w:rsidR="00F36163" w:rsidRPr="00F36163">
        <w:rPr>
          <w:rFonts w:ascii="Arial" w:eastAsia="MS Mincho" w:hAnsi="Arial" w:cs="Times New Roman"/>
          <w:sz w:val="20"/>
          <w:szCs w:val="20"/>
          <w:lang w:bidi="ar-SA"/>
        </w:rPr>
        <w:t>Huawei Device Co., Ltd</w:t>
      </w:r>
    </w:p>
    <w:p w:rsidR="00B8670E" w:rsidRPr="00F36163" w:rsidRDefault="00B8670E" w:rsidP="00F36163">
      <w:pPr>
        <w:spacing w:after="180" w:line="240" w:lineRule="auto"/>
        <w:rPr>
          <w:rFonts w:ascii="Arial" w:eastAsia="MS Mincho" w:hAnsi="Arial" w:cs="Times New Roman"/>
          <w:sz w:val="20"/>
          <w:szCs w:val="20"/>
          <w:lang w:bidi="ar-SA"/>
        </w:rPr>
      </w:pPr>
      <w:r>
        <w:rPr>
          <w:rFonts w:ascii="Arial" w:eastAsia="MS Mincho" w:hAnsi="Arial" w:cs="Times New Roman"/>
          <w:sz w:val="20"/>
          <w:szCs w:val="20"/>
          <w:lang w:bidi="ar-SA"/>
        </w:rPr>
        <w:t xml:space="preserve">[2] </w:t>
      </w:r>
      <w:r w:rsidRPr="00B8670E">
        <w:rPr>
          <w:rFonts w:ascii="Arial" w:eastAsia="MS Mincho" w:hAnsi="Arial" w:cs="Times New Roman"/>
          <w:sz w:val="20"/>
          <w:szCs w:val="20"/>
          <w:lang w:bidi="ar-SA"/>
        </w:rPr>
        <w:t>RP-162520</w:t>
      </w:r>
      <w:r w:rsidRPr="00B8670E">
        <w:rPr>
          <w:rFonts w:ascii="Arial" w:eastAsia="MS Mincho" w:hAnsi="Arial" w:cs="Times New Roman"/>
          <w:sz w:val="20"/>
          <w:szCs w:val="20"/>
          <w:lang w:bidi="ar-SA"/>
        </w:rPr>
        <w:tab/>
        <w:t>Revision of WI Further enhanced MTC for LTE</w:t>
      </w:r>
      <w:r>
        <w:rPr>
          <w:rFonts w:ascii="Arial" w:eastAsia="MS Mincho" w:hAnsi="Arial" w:cs="Times New Roman"/>
          <w:sz w:val="20"/>
          <w:szCs w:val="20"/>
          <w:lang w:bidi="ar-SA"/>
        </w:rPr>
        <w:tab/>
        <w:t>Ericsson</w:t>
      </w:r>
    </w:p>
    <w:sectPr w:rsidR="00B8670E" w:rsidRPr="00F36163" w:rsidSect="006C0237">
      <w:footnotePr>
        <w:numRestart w:val="eachSect"/>
      </w:footnotePr>
      <w:pgSz w:w="11907" w:h="16840" w:code="9"/>
      <w:pgMar w:top="1411" w:right="1138" w:bottom="1138" w:left="1138" w:header="850" w:footer="346"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633DCD"/>
    <w:multiLevelType w:val="hybridMultilevel"/>
    <w:tmpl w:val="6AC45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A2B43B2"/>
    <w:multiLevelType w:val="hybridMultilevel"/>
    <w:tmpl w:val="A3F8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5F0A5998"/>
    <w:multiLevelType w:val="hybridMultilevel"/>
    <w:tmpl w:val="E3BC4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B074924"/>
    <w:multiLevelType w:val="hybridMultilevel"/>
    <w:tmpl w:val="95AC4AA6"/>
    <w:lvl w:ilvl="0" w:tplc="C3AC4904">
      <w:start w:val="30"/>
      <w:numFmt w:val="bullet"/>
      <w:lvlText w:val="-"/>
      <w:lvlJc w:val="left"/>
      <w:pPr>
        <w:ind w:left="720" w:hanging="360"/>
      </w:pPr>
      <w:rPr>
        <w:rFonts w:ascii="Arial" w:eastAsia="MS Mincho"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characterSpacingControl w:val="doNotCompress"/>
  <w:footnotePr>
    <w:numRestart w:val="eachSec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13A"/>
    <w:rsid w:val="000417A2"/>
    <w:rsid w:val="0007494F"/>
    <w:rsid w:val="00075FA8"/>
    <w:rsid w:val="00091A2D"/>
    <w:rsid w:val="000A0D8A"/>
    <w:rsid w:val="000D2B0F"/>
    <w:rsid w:val="000D6C0D"/>
    <w:rsid w:val="000F57FC"/>
    <w:rsid w:val="00105C7B"/>
    <w:rsid w:val="00172441"/>
    <w:rsid w:val="001B78A5"/>
    <w:rsid w:val="001C0033"/>
    <w:rsid w:val="002E225D"/>
    <w:rsid w:val="003140B0"/>
    <w:rsid w:val="00331EDA"/>
    <w:rsid w:val="00354958"/>
    <w:rsid w:val="00362EDF"/>
    <w:rsid w:val="00370A6D"/>
    <w:rsid w:val="003A3A92"/>
    <w:rsid w:val="003B5E06"/>
    <w:rsid w:val="00437FD3"/>
    <w:rsid w:val="004423F1"/>
    <w:rsid w:val="00473433"/>
    <w:rsid w:val="00494730"/>
    <w:rsid w:val="004B012A"/>
    <w:rsid w:val="004C3A09"/>
    <w:rsid w:val="004E02E1"/>
    <w:rsid w:val="004F6CEE"/>
    <w:rsid w:val="00515000"/>
    <w:rsid w:val="00560457"/>
    <w:rsid w:val="00571393"/>
    <w:rsid w:val="005921F2"/>
    <w:rsid w:val="005D31FE"/>
    <w:rsid w:val="005D60CC"/>
    <w:rsid w:val="005D7C75"/>
    <w:rsid w:val="005F4382"/>
    <w:rsid w:val="005F7936"/>
    <w:rsid w:val="0068679B"/>
    <w:rsid w:val="006916A1"/>
    <w:rsid w:val="006B10FA"/>
    <w:rsid w:val="00747FAF"/>
    <w:rsid w:val="0075207D"/>
    <w:rsid w:val="0078616C"/>
    <w:rsid w:val="00794C4E"/>
    <w:rsid w:val="007A1D0F"/>
    <w:rsid w:val="007A437A"/>
    <w:rsid w:val="007F2759"/>
    <w:rsid w:val="00823396"/>
    <w:rsid w:val="00826855"/>
    <w:rsid w:val="00835729"/>
    <w:rsid w:val="00847D13"/>
    <w:rsid w:val="00854DAD"/>
    <w:rsid w:val="00865266"/>
    <w:rsid w:val="00873D39"/>
    <w:rsid w:val="00880BAE"/>
    <w:rsid w:val="00882000"/>
    <w:rsid w:val="00882A37"/>
    <w:rsid w:val="0089635B"/>
    <w:rsid w:val="008B1160"/>
    <w:rsid w:val="008B6BCE"/>
    <w:rsid w:val="008E1609"/>
    <w:rsid w:val="008F1343"/>
    <w:rsid w:val="008F33AE"/>
    <w:rsid w:val="008F43AB"/>
    <w:rsid w:val="009040E0"/>
    <w:rsid w:val="00913D92"/>
    <w:rsid w:val="009332C3"/>
    <w:rsid w:val="0094361A"/>
    <w:rsid w:val="00953968"/>
    <w:rsid w:val="00962296"/>
    <w:rsid w:val="00992E4B"/>
    <w:rsid w:val="009E6170"/>
    <w:rsid w:val="00A0189B"/>
    <w:rsid w:val="00A3625C"/>
    <w:rsid w:val="00A36D49"/>
    <w:rsid w:val="00A6356F"/>
    <w:rsid w:val="00A6506D"/>
    <w:rsid w:val="00A67190"/>
    <w:rsid w:val="00A7000A"/>
    <w:rsid w:val="00A860B3"/>
    <w:rsid w:val="00AB51BA"/>
    <w:rsid w:val="00AC441C"/>
    <w:rsid w:val="00B224FB"/>
    <w:rsid w:val="00B26CFC"/>
    <w:rsid w:val="00B27F16"/>
    <w:rsid w:val="00B326CA"/>
    <w:rsid w:val="00B7576B"/>
    <w:rsid w:val="00B8670E"/>
    <w:rsid w:val="00B9665E"/>
    <w:rsid w:val="00BB1C9B"/>
    <w:rsid w:val="00BB209A"/>
    <w:rsid w:val="00BE1C84"/>
    <w:rsid w:val="00BE28AB"/>
    <w:rsid w:val="00C0313A"/>
    <w:rsid w:val="00C57AAB"/>
    <w:rsid w:val="00C57FCA"/>
    <w:rsid w:val="00C61CDF"/>
    <w:rsid w:val="00C878B6"/>
    <w:rsid w:val="00CA3227"/>
    <w:rsid w:val="00CD6153"/>
    <w:rsid w:val="00D007F5"/>
    <w:rsid w:val="00D32BD6"/>
    <w:rsid w:val="00D55906"/>
    <w:rsid w:val="00D6173E"/>
    <w:rsid w:val="00D851C4"/>
    <w:rsid w:val="00D86F53"/>
    <w:rsid w:val="00DA2E13"/>
    <w:rsid w:val="00DA4397"/>
    <w:rsid w:val="00DB1206"/>
    <w:rsid w:val="00E0717E"/>
    <w:rsid w:val="00E26116"/>
    <w:rsid w:val="00E42F60"/>
    <w:rsid w:val="00E47DEC"/>
    <w:rsid w:val="00E658C6"/>
    <w:rsid w:val="00EA7AC1"/>
    <w:rsid w:val="00EB1A25"/>
    <w:rsid w:val="00EC3350"/>
    <w:rsid w:val="00EE3B5D"/>
    <w:rsid w:val="00F05185"/>
    <w:rsid w:val="00F05BD3"/>
    <w:rsid w:val="00F36163"/>
    <w:rsid w:val="00F85DBE"/>
    <w:rsid w:val="00FD453F"/>
    <w:rsid w:val="00FE39A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
    <w:next w:val="Normal"/>
    <w:link w:val="Heading1Char"/>
    <w:qFormat/>
    <w:rsid w:val="005921F2"/>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5921F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21F2"/>
    <w:pPr>
      <w:numPr>
        <w:ilvl w:val="2"/>
      </w:numPr>
      <w:spacing w:before="120"/>
      <w:outlineLvl w:val="2"/>
    </w:pPr>
    <w:rPr>
      <w:sz w:val="28"/>
    </w:rPr>
  </w:style>
  <w:style w:type="paragraph" w:styleId="Heading4">
    <w:name w:val="heading 4"/>
    <w:aliases w:val="h4"/>
    <w:basedOn w:val="Heading3"/>
    <w:next w:val="Normal"/>
    <w:link w:val="Heading4Char"/>
    <w:qFormat/>
    <w:rsid w:val="005921F2"/>
    <w:pPr>
      <w:numPr>
        <w:ilvl w:val="3"/>
      </w:numPr>
      <w:outlineLvl w:val="3"/>
    </w:pPr>
    <w:rPr>
      <w:sz w:val="24"/>
    </w:rPr>
  </w:style>
  <w:style w:type="paragraph" w:styleId="Heading5">
    <w:name w:val="heading 5"/>
    <w:aliases w:val="h5,Heading5"/>
    <w:basedOn w:val="Heading4"/>
    <w:next w:val="Normal"/>
    <w:link w:val="Heading5Char"/>
    <w:qFormat/>
    <w:rsid w:val="005921F2"/>
    <w:pPr>
      <w:numPr>
        <w:ilvl w:val="5"/>
      </w:numPr>
      <w:outlineLvl w:val="4"/>
    </w:pPr>
    <w:rPr>
      <w:sz w:val="22"/>
    </w:rPr>
  </w:style>
  <w:style w:type="paragraph" w:styleId="Heading8">
    <w:name w:val="heading 8"/>
    <w:basedOn w:val="Heading1"/>
    <w:next w:val="Normal"/>
    <w:link w:val="Heading8Char"/>
    <w:qFormat/>
    <w:rsid w:val="005921F2"/>
    <w:pPr>
      <w:numPr>
        <w:ilvl w:val="7"/>
      </w:numPr>
      <w:outlineLvl w:val="7"/>
    </w:pPr>
  </w:style>
  <w:style w:type="paragraph" w:styleId="Heading9">
    <w:name w:val="heading 9"/>
    <w:basedOn w:val="Heading8"/>
    <w:next w:val="Normal"/>
    <w:link w:val="Heading9Char"/>
    <w:qFormat/>
    <w:rsid w:val="005921F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5921F2"/>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5921F2"/>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5921F2"/>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5921F2"/>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5921F2"/>
    <w:rPr>
      <w:rFonts w:ascii="Arial" w:eastAsia="MS Mincho" w:hAnsi="Arial" w:cs="Times New Roman"/>
      <w:szCs w:val="20"/>
      <w:lang w:val="en-GB" w:bidi="ar-SA"/>
    </w:rPr>
  </w:style>
  <w:style w:type="character" w:customStyle="1" w:styleId="Heading8Char">
    <w:name w:val="Heading 8 Char"/>
    <w:basedOn w:val="DefaultParagraphFont"/>
    <w:link w:val="Heading8"/>
    <w:rsid w:val="005921F2"/>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5921F2"/>
    <w:rPr>
      <w:rFonts w:ascii="Arial" w:eastAsia="MS Mincho" w:hAnsi="Arial" w:cs="Times New Roman"/>
      <w:sz w:val="36"/>
      <w:szCs w:val="20"/>
      <w:lang w:val="en-GB" w:bidi="ar-SA"/>
    </w:rPr>
  </w:style>
  <w:style w:type="paragraph" w:styleId="ListParagraph">
    <w:name w:val="List Paragraph"/>
    <w:basedOn w:val="Normal"/>
    <w:uiPriority w:val="34"/>
    <w:qFormat/>
    <w:rsid w:val="00EA7AC1"/>
    <w:pPr>
      <w:ind w:left="720"/>
      <w:contextualSpacing/>
    </w:pPr>
  </w:style>
  <w:style w:type="table" w:styleId="TableGrid">
    <w:name w:val="Table Grid"/>
    <w:basedOn w:val="TableNormal"/>
    <w:uiPriority w:val="59"/>
    <w:rsid w:val="000D6C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B78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78A5"/>
    <w:rPr>
      <w:rFonts w:ascii="Tahoma" w:hAnsi="Tahoma" w:cs="Tahoma"/>
      <w:sz w:val="16"/>
      <w:szCs w:val="16"/>
    </w:rPr>
  </w:style>
  <w:style w:type="table" w:styleId="LightGrid">
    <w:name w:val="Light Grid"/>
    <w:basedOn w:val="TableNormal"/>
    <w:uiPriority w:val="62"/>
    <w:rsid w:val="00D86F5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
    <w:next w:val="Normal"/>
    <w:link w:val="Heading1Char"/>
    <w:qFormat/>
    <w:rsid w:val="005921F2"/>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5921F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21F2"/>
    <w:pPr>
      <w:numPr>
        <w:ilvl w:val="2"/>
      </w:numPr>
      <w:spacing w:before="120"/>
      <w:outlineLvl w:val="2"/>
    </w:pPr>
    <w:rPr>
      <w:sz w:val="28"/>
    </w:rPr>
  </w:style>
  <w:style w:type="paragraph" w:styleId="Heading4">
    <w:name w:val="heading 4"/>
    <w:aliases w:val="h4"/>
    <w:basedOn w:val="Heading3"/>
    <w:next w:val="Normal"/>
    <w:link w:val="Heading4Char"/>
    <w:qFormat/>
    <w:rsid w:val="005921F2"/>
    <w:pPr>
      <w:numPr>
        <w:ilvl w:val="3"/>
      </w:numPr>
      <w:outlineLvl w:val="3"/>
    </w:pPr>
    <w:rPr>
      <w:sz w:val="24"/>
    </w:rPr>
  </w:style>
  <w:style w:type="paragraph" w:styleId="Heading5">
    <w:name w:val="heading 5"/>
    <w:aliases w:val="h5,Heading5"/>
    <w:basedOn w:val="Heading4"/>
    <w:next w:val="Normal"/>
    <w:link w:val="Heading5Char"/>
    <w:qFormat/>
    <w:rsid w:val="005921F2"/>
    <w:pPr>
      <w:numPr>
        <w:ilvl w:val="5"/>
      </w:numPr>
      <w:outlineLvl w:val="4"/>
    </w:pPr>
    <w:rPr>
      <w:sz w:val="22"/>
    </w:rPr>
  </w:style>
  <w:style w:type="paragraph" w:styleId="Heading8">
    <w:name w:val="heading 8"/>
    <w:basedOn w:val="Heading1"/>
    <w:next w:val="Normal"/>
    <w:link w:val="Heading8Char"/>
    <w:qFormat/>
    <w:rsid w:val="005921F2"/>
    <w:pPr>
      <w:numPr>
        <w:ilvl w:val="7"/>
      </w:numPr>
      <w:outlineLvl w:val="7"/>
    </w:pPr>
  </w:style>
  <w:style w:type="paragraph" w:styleId="Heading9">
    <w:name w:val="heading 9"/>
    <w:basedOn w:val="Heading8"/>
    <w:next w:val="Normal"/>
    <w:link w:val="Heading9Char"/>
    <w:qFormat/>
    <w:rsid w:val="005921F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5921F2"/>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5921F2"/>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5921F2"/>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5921F2"/>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5921F2"/>
    <w:rPr>
      <w:rFonts w:ascii="Arial" w:eastAsia="MS Mincho" w:hAnsi="Arial" w:cs="Times New Roman"/>
      <w:szCs w:val="20"/>
      <w:lang w:val="en-GB" w:bidi="ar-SA"/>
    </w:rPr>
  </w:style>
  <w:style w:type="character" w:customStyle="1" w:styleId="Heading8Char">
    <w:name w:val="Heading 8 Char"/>
    <w:basedOn w:val="DefaultParagraphFont"/>
    <w:link w:val="Heading8"/>
    <w:rsid w:val="005921F2"/>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5921F2"/>
    <w:rPr>
      <w:rFonts w:ascii="Arial" w:eastAsia="MS Mincho" w:hAnsi="Arial" w:cs="Times New Roman"/>
      <w:sz w:val="36"/>
      <w:szCs w:val="20"/>
      <w:lang w:val="en-GB" w:bidi="ar-SA"/>
    </w:rPr>
  </w:style>
  <w:style w:type="paragraph" w:styleId="ListParagraph">
    <w:name w:val="List Paragraph"/>
    <w:basedOn w:val="Normal"/>
    <w:uiPriority w:val="34"/>
    <w:qFormat/>
    <w:rsid w:val="00EA7AC1"/>
    <w:pPr>
      <w:ind w:left="720"/>
      <w:contextualSpacing/>
    </w:pPr>
  </w:style>
  <w:style w:type="table" w:styleId="TableGrid">
    <w:name w:val="Table Grid"/>
    <w:basedOn w:val="TableNormal"/>
    <w:uiPriority w:val="59"/>
    <w:rsid w:val="000D6C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B78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78A5"/>
    <w:rPr>
      <w:rFonts w:ascii="Tahoma" w:hAnsi="Tahoma" w:cs="Tahoma"/>
      <w:sz w:val="16"/>
      <w:szCs w:val="16"/>
    </w:rPr>
  </w:style>
  <w:style w:type="table" w:styleId="LightGrid">
    <w:name w:val="Light Grid"/>
    <w:basedOn w:val="TableNormal"/>
    <w:uiPriority w:val="62"/>
    <w:rsid w:val="00D86F5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3</Pages>
  <Words>1014</Words>
  <Characters>5785</Characters>
  <Application>Microsoft Office Word</Application>
  <DocSecurity>0</DocSecurity>
  <Lines>48</Lines>
  <Paragraphs>13</Paragraphs>
  <ScaleCrop>false</ScaleCrop>
  <Company/>
  <LinksUpToDate>false</LinksUpToDate>
  <CharactersWithSpaces>6786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 Toledano2</dc:creator>
  <cp:keywords/>
  <dc:description/>
  <cp:lastModifiedBy>Ron Toledano2</cp:lastModifiedBy>
  <cp:revision>120</cp:revision>
  <dcterms:created xsi:type="dcterms:W3CDTF">2017-01-30T07:05:00Z</dcterms:created>
  <dcterms:modified xsi:type="dcterms:W3CDTF">2017-01-30T09:30:00Z</dcterms:modified>
</cp:coreProperties>
</file>